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F1" w:rsidRDefault="002E1EF1">
      <w:pPr>
        <w:widowControl/>
        <w:spacing w:line="432" w:lineRule="auto"/>
        <w:ind w:firstLineChars="200" w:firstLine="640"/>
        <w:jc w:val="left"/>
        <w:rPr>
          <w:rFonts w:asciiTheme="majorEastAsia" w:eastAsiaTheme="majorEastAsia" w:hAnsiTheme="majorEastAsia" w:cstheme="majorEastAsia"/>
          <w:color w:val="222222"/>
          <w:kern w:val="0"/>
          <w:sz w:val="32"/>
          <w:szCs w:val="32"/>
        </w:rPr>
      </w:pPr>
    </w:p>
    <w:p w:rsidR="002E1EF1" w:rsidRDefault="00F93958">
      <w:pPr>
        <w:widowControl/>
        <w:spacing w:line="432" w:lineRule="auto"/>
        <w:jc w:val="center"/>
        <w:rPr>
          <w:rFonts w:asciiTheme="majorEastAsia" w:eastAsiaTheme="majorEastAsia" w:hAnsiTheme="majorEastAsia" w:cstheme="majorEastAsia"/>
          <w:b/>
          <w:color w:val="222222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color w:val="222222"/>
          <w:kern w:val="0"/>
          <w:sz w:val="44"/>
          <w:szCs w:val="44"/>
        </w:rPr>
        <w:t>鹿邑</w:t>
      </w:r>
      <w:r>
        <w:rPr>
          <w:rFonts w:asciiTheme="majorEastAsia" w:eastAsiaTheme="majorEastAsia" w:hAnsiTheme="majorEastAsia" w:cstheme="majorEastAsia"/>
          <w:b/>
          <w:color w:val="222222"/>
          <w:kern w:val="0"/>
          <w:sz w:val="44"/>
          <w:szCs w:val="44"/>
        </w:rPr>
        <w:t>县</w:t>
      </w:r>
      <w:r>
        <w:rPr>
          <w:rFonts w:asciiTheme="majorEastAsia" w:eastAsiaTheme="majorEastAsia" w:hAnsiTheme="majorEastAsia" w:cstheme="majorEastAsia" w:hint="eastAsia"/>
          <w:b/>
          <w:color w:val="222222"/>
          <w:kern w:val="0"/>
          <w:sz w:val="44"/>
          <w:szCs w:val="44"/>
        </w:rPr>
        <w:t>202</w:t>
      </w:r>
      <w:r>
        <w:rPr>
          <w:rFonts w:asciiTheme="majorEastAsia" w:eastAsiaTheme="majorEastAsia" w:hAnsiTheme="majorEastAsia" w:cstheme="majorEastAsia" w:hint="eastAsia"/>
          <w:b/>
          <w:color w:val="222222"/>
          <w:kern w:val="0"/>
          <w:sz w:val="44"/>
          <w:szCs w:val="44"/>
        </w:rPr>
        <w:t>4</w:t>
      </w:r>
      <w:r>
        <w:rPr>
          <w:rFonts w:asciiTheme="majorEastAsia" w:eastAsiaTheme="majorEastAsia" w:hAnsiTheme="majorEastAsia" w:cstheme="majorEastAsia" w:hint="eastAsia"/>
          <w:b/>
          <w:color w:val="222222"/>
          <w:kern w:val="0"/>
          <w:sz w:val="44"/>
          <w:szCs w:val="44"/>
        </w:rPr>
        <w:t>年政府债务还本付息</w:t>
      </w:r>
    </w:p>
    <w:p w:rsidR="002E1EF1" w:rsidRDefault="00F93958">
      <w:pPr>
        <w:widowControl/>
        <w:spacing w:line="432" w:lineRule="auto"/>
        <w:jc w:val="center"/>
        <w:rPr>
          <w:rFonts w:asciiTheme="majorEastAsia" w:eastAsiaTheme="majorEastAsia" w:hAnsiTheme="majorEastAsia" w:cstheme="majorEastAsia"/>
          <w:b/>
          <w:color w:val="222222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color w:val="222222"/>
          <w:kern w:val="0"/>
          <w:sz w:val="44"/>
          <w:szCs w:val="44"/>
        </w:rPr>
        <w:t>预算情况说明</w:t>
      </w:r>
    </w:p>
    <w:p w:rsidR="002E1EF1" w:rsidRDefault="002E1EF1"/>
    <w:p w:rsidR="002E1EF1" w:rsidRDefault="00F93958">
      <w:pPr>
        <w:ind w:firstLineChars="200" w:firstLine="602"/>
        <w:rPr>
          <w:rFonts w:ascii="宋体" w:hAnsi="宋体" w:cs="宋体"/>
          <w:color w:val="222222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222222"/>
          <w:kern w:val="0"/>
          <w:sz w:val="30"/>
          <w:szCs w:val="30"/>
        </w:rPr>
        <w:t>一、</w:t>
      </w:r>
      <w:r>
        <w:rPr>
          <w:rFonts w:ascii="宋体" w:hAnsi="宋体" w:cs="宋体" w:hint="eastAsia"/>
          <w:b/>
          <w:color w:val="222222"/>
          <w:kern w:val="0"/>
          <w:sz w:val="30"/>
          <w:szCs w:val="30"/>
        </w:rPr>
        <w:t>202</w:t>
      </w:r>
      <w:r>
        <w:rPr>
          <w:rFonts w:ascii="宋体" w:hAnsi="宋体" w:cs="宋体" w:hint="eastAsia"/>
          <w:b/>
          <w:color w:val="222222"/>
          <w:kern w:val="0"/>
          <w:sz w:val="30"/>
          <w:szCs w:val="30"/>
        </w:rPr>
        <w:t>4</w:t>
      </w:r>
      <w:r>
        <w:rPr>
          <w:rFonts w:ascii="宋体" w:hAnsi="宋体" w:cs="宋体" w:hint="eastAsia"/>
          <w:b/>
          <w:color w:val="222222"/>
          <w:kern w:val="0"/>
          <w:sz w:val="30"/>
          <w:szCs w:val="30"/>
        </w:rPr>
        <w:t>年我县需偿还政府债券本金</w:t>
      </w:r>
      <w:r>
        <w:rPr>
          <w:rFonts w:ascii="宋体" w:hAnsi="宋体" w:cs="宋体" w:hint="eastAsia"/>
          <w:b/>
          <w:color w:val="222222"/>
          <w:kern w:val="0"/>
          <w:sz w:val="30"/>
          <w:szCs w:val="30"/>
        </w:rPr>
        <w:t>7389</w:t>
      </w:r>
      <w:r w:rsidR="008B47E0">
        <w:rPr>
          <w:rFonts w:ascii="宋体" w:hAnsi="宋体" w:cs="宋体" w:hint="eastAsia"/>
          <w:b/>
          <w:color w:val="222222"/>
          <w:kern w:val="0"/>
          <w:sz w:val="30"/>
          <w:szCs w:val="30"/>
        </w:rPr>
        <w:t>0</w:t>
      </w:r>
      <w:r>
        <w:rPr>
          <w:rFonts w:ascii="宋体" w:hAnsi="宋体" w:cs="宋体" w:hint="eastAsia"/>
          <w:b/>
          <w:color w:val="222222"/>
          <w:kern w:val="0"/>
          <w:sz w:val="30"/>
          <w:szCs w:val="30"/>
        </w:rPr>
        <w:t>万元。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其中：</w:t>
      </w:r>
    </w:p>
    <w:p w:rsidR="002E1EF1" w:rsidRDefault="00F93958">
      <w:pPr>
        <w:ind w:firstLineChars="200" w:firstLine="600"/>
        <w:rPr>
          <w:rFonts w:ascii="宋体" w:hAnsi="宋体" w:cs="宋体"/>
          <w:color w:val="222222"/>
          <w:kern w:val="0"/>
          <w:sz w:val="30"/>
          <w:szCs w:val="30"/>
        </w:rPr>
      </w:pPr>
      <w:r>
        <w:rPr>
          <w:rFonts w:ascii="宋体" w:hAnsi="宋体" w:cs="宋体" w:hint="eastAsia"/>
          <w:color w:val="222222"/>
          <w:kern w:val="0"/>
          <w:sz w:val="30"/>
          <w:szCs w:val="30"/>
        </w:rPr>
        <w:t>1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、一般债券需偿还本金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1834</w:t>
      </w:r>
      <w:r w:rsidR="008B47E0">
        <w:rPr>
          <w:rFonts w:ascii="宋体" w:hAnsi="宋体" w:cs="宋体" w:hint="eastAsia"/>
          <w:color w:val="222222"/>
          <w:kern w:val="0"/>
          <w:sz w:val="30"/>
          <w:szCs w:val="30"/>
        </w:rPr>
        <w:t>0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万元，其中：申请再融资债券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16500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万元，预算安排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184</w:t>
      </w:r>
      <w:r w:rsidR="008B47E0">
        <w:rPr>
          <w:rFonts w:ascii="宋体" w:hAnsi="宋体" w:cs="宋体" w:hint="eastAsia"/>
          <w:color w:val="222222"/>
          <w:kern w:val="0"/>
          <w:sz w:val="30"/>
          <w:szCs w:val="30"/>
        </w:rPr>
        <w:t>0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万元。</w:t>
      </w:r>
    </w:p>
    <w:p w:rsidR="002E1EF1" w:rsidRDefault="00F93958">
      <w:pPr>
        <w:ind w:firstLineChars="200" w:firstLine="600"/>
        <w:rPr>
          <w:rFonts w:ascii="宋体" w:hAnsi="宋体" w:cs="宋体"/>
          <w:color w:val="222222"/>
          <w:kern w:val="0"/>
          <w:sz w:val="30"/>
          <w:szCs w:val="30"/>
        </w:rPr>
      </w:pPr>
      <w:r>
        <w:rPr>
          <w:rFonts w:ascii="宋体" w:hAnsi="宋体" w:cs="宋体" w:hint="eastAsia"/>
          <w:color w:val="222222"/>
          <w:kern w:val="0"/>
          <w:sz w:val="30"/>
          <w:szCs w:val="30"/>
        </w:rPr>
        <w:t>2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、专项债券需偿还本金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55550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万元。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其中：申请再融资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49900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万元，预算安排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5650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万元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。</w:t>
      </w:r>
    </w:p>
    <w:p w:rsidR="002E1EF1" w:rsidRDefault="00F93958">
      <w:pPr>
        <w:ind w:firstLineChars="200" w:firstLine="602"/>
        <w:rPr>
          <w:rFonts w:ascii="宋体" w:hAnsi="宋体" w:cs="宋体"/>
          <w:color w:val="222222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222222"/>
          <w:kern w:val="0"/>
          <w:sz w:val="30"/>
          <w:szCs w:val="30"/>
        </w:rPr>
        <w:t>二、</w:t>
      </w:r>
      <w:r>
        <w:rPr>
          <w:rFonts w:ascii="宋体" w:hAnsi="宋体" w:cs="宋体" w:hint="eastAsia"/>
          <w:b/>
          <w:color w:val="222222"/>
          <w:kern w:val="0"/>
          <w:sz w:val="30"/>
          <w:szCs w:val="30"/>
        </w:rPr>
        <w:t>202</w:t>
      </w:r>
      <w:r>
        <w:rPr>
          <w:rFonts w:ascii="宋体" w:hAnsi="宋体" w:cs="宋体" w:hint="eastAsia"/>
          <w:b/>
          <w:color w:val="222222"/>
          <w:kern w:val="0"/>
          <w:sz w:val="30"/>
          <w:szCs w:val="30"/>
        </w:rPr>
        <w:t>4</w:t>
      </w:r>
      <w:r>
        <w:rPr>
          <w:rFonts w:ascii="宋体" w:hAnsi="宋体" w:cs="宋体" w:hint="eastAsia"/>
          <w:b/>
          <w:color w:val="222222"/>
          <w:kern w:val="0"/>
          <w:sz w:val="30"/>
          <w:szCs w:val="30"/>
        </w:rPr>
        <w:t>年我县政府债券需付息</w:t>
      </w:r>
      <w:r w:rsidR="008B47E0">
        <w:rPr>
          <w:rFonts w:ascii="宋体" w:hAnsi="宋体" w:cs="宋体" w:hint="eastAsia"/>
          <w:b/>
          <w:color w:val="222222"/>
          <w:kern w:val="0"/>
          <w:sz w:val="30"/>
          <w:szCs w:val="30"/>
        </w:rPr>
        <w:t>29804</w:t>
      </w:r>
      <w:r>
        <w:rPr>
          <w:rFonts w:ascii="宋体" w:hAnsi="宋体" w:cs="宋体" w:hint="eastAsia"/>
          <w:b/>
          <w:color w:val="222222"/>
          <w:kern w:val="0"/>
          <w:sz w:val="30"/>
          <w:szCs w:val="30"/>
        </w:rPr>
        <w:t>万元。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其中：</w:t>
      </w:r>
    </w:p>
    <w:p w:rsidR="002E1EF1" w:rsidRDefault="00F93958">
      <w:pPr>
        <w:ind w:firstLineChars="200" w:firstLine="600"/>
        <w:rPr>
          <w:rFonts w:ascii="宋体" w:hAnsi="宋体" w:cs="宋体"/>
          <w:color w:val="222222"/>
          <w:kern w:val="0"/>
          <w:sz w:val="30"/>
          <w:szCs w:val="30"/>
        </w:rPr>
      </w:pPr>
      <w:r>
        <w:rPr>
          <w:rFonts w:ascii="宋体" w:hAnsi="宋体" w:cs="宋体" w:hint="eastAsia"/>
          <w:color w:val="222222"/>
          <w:kern w:val="0"/>
          <w:sz w:val="30"/>
          <w:szCs w:val="30"/>
        </w:rPr>
        <w:t>1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、一般债券需付息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11010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万元，列入一般公共预算支出年初预算。</w:t>
      </w:r>
    </w:p>
    <w:p w:rsidR="002E1EF1" w:rsidRDefault="00F93958">
      <w:pPr>
        <w:ind w:firstLineChars="200" w:firstLine="600"/>
        <w:rPr>
          <w:sz w:val="30"/>
          <w:szCs w:val="30"/>
        </w:rPr>
      </w:pPr>
      <w:r>
        <w:rPr>
          <w:rFonts w:ascii="宋体" w:hAnsi="宋体" w:cs="宋体" w:hint="eastAsia"/>
          <w:color w:val="222222"/>
          <w:kern w:val="0"/>
          <w:sz w:val="30"/>
          <w:szCs w:val="30"/>
        </w:rPr>
        <w:t>2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、专项债券需付息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1</w:t>
      </w:r>
      <w:r w:rsidR="008B47E0">
        <w:rPr>
          <w:rFonts w:ascii="宋体" w:hAnsi="宋体" w:cs="宋体" w:hint="eastAsia"/>
          <w:color w:val="222222"/>
          <w:kern w:val="0"/>
          <w:sz w:val="30"/>
          <w:szCs w:val="30"/>
        </w:rPr>
        <w:t>8794</w:t>
      </w:r>
      <w:r>
        <w:rPr>
          <w:rFonts w:ascii="宋体" w:hAnsi="宋体" w:cs="宋体" w:hint="eastAsia"/>
          <w:color w:val="222222"/>
          <w:kern w:val="0"/>
          <w:sz w:val="30"/>
          <w:szCs w:val="30"/>
        </w:rPr>
        <w:t>万元，列入政府性基金支出年初预算。</w:t>
      </w:r>
      <w:bookmarkStart w:id="0" w:name="_GoBack"/>
      <w:bookmarkEnd w:id="0"/>
    </w:p>
    <w:sectPr w:rsidR="002E1EF1" w:rsidSect="002E1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958" w:rsidRDefault="00F93958" w:rsidP="008B47E0">
      <w:r>
        <w:separator/>
      </w:r>
    </w:p>
  </w:endnote>
  <w:endnote w:type="continuationSeparator" w:id="1">
    <w:p w:rsidR="00F93958" w:rsidRDefault="00F93958" w:rsidP="008B4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958" w:rsidRDefault="00F93958" w:rsidP="008B47E0">
      <w:r>
        <w:separator/>
      </w:r>
    </w:p>
  </w:footnote>
  <w:footnote w:type="continuationSeparator" w:id="1">
    <w:p w:rsidR="00F93958" w:rsidRDefault="00F93958" w:rsidP="008B4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MwNjczYjY0M2ZlMWIxODhlMDU1ZmZkMWVlYjk4NDYifQ=="/>
  </w:docVars>
  <w:rsids>
    <w:rsidRoot w:val="1661032D"/>
    <w:rsid w:val="00052CAA"/>
    <w:rsid w:val="00063C9E"/>
    <w:rsid w:val="00083C40"/>
    <w:rsid w:val="000F7913"/>
    <w:rsid w:val="00125E42"/>
    <w:rsid w:val="00143F44"/>
    <w:rsid w:val="00182213"/>
    <w:rsid w:val="001B3997"/>
    <w:rsid w:val="001E2A2C"/>
    <w:rsid w:val="001F1015"/>
    <w:rsid w:val="00240BCC"/>
    <w:rsid w:val="00285856"/>
    <w:rsid w:val="002E1EF1"/>
    <w:rsid w:val="00335156"/>
    <w:rsid w:val="00340A78"/>
    <w:rsid w:val="003D1CA8"/>
    <w:rsid w:val="0044660B"/>
    <w:rsid w:val="0048271F"/>
    <w:rsid w:val="004A76F7"/>
    <w:rsid w:val="004B1A8F"/>
    <w:rsid w:val="004F16FB"/>
    <w:rsid w:val="004F32FE"/>
    <w:rsid w:val="0050691B"/>
    <w:rsid w:val="00515477"/>
    <w:rsid w:val="005A6CB0"/>
    <w:rsid w:val="005D575D"/>
    <w:rsid w:val="00633F08"/>
    <w:rsid w:val="006B7776"/>
    <w:rsid w:val="006C66AD"/>
    <w:rsid w:val="006F3200"/>
    <w:rsid w:val="007B6A98"/>
    <w:rsid w:val="008436AE"/>
    <w:rsid w:val="008906BD"/>
    <w:rsid w:val="008A1AFD"/>
    <w:rsid w:val="008B47E0"/>
    <w:rsid w:val="008D15F4"/>
    <w:rsid w:val="008D7A87"/>
    <w:rsid w:val="0090245F"/>
    <w:rsid w:val="00935A36"/>
    <w:rsid w:val="00954266"/>
    <w:rsid w:val="00A01314"/>
    <w:rsid w:val="00A21A2B"/>
    <w:rsid w:val="00A37DC1"/>
    <w:rsid w:val="00A566B7"/>
    <w:rsid w:val="00A75806"/>
    <w:rsid w:val="00AB02C2"/>
    <w:rsid w:val="00B20BF9"/>
    <w:rsid w:val="00B37315"/>
    <w:rsid w:val="00BC5C49"/>
    <w:rsid w:val="00C90EBC"/>
    <w:rsid w:val="00C95130"/>
    <w:rsid w:val="00CB5CA6"/>
    <w:rsid w:val="00CD1EA7"/>
    <w:rsid w:val="00D24ABB"/>
    <w:rsid w:val="00D4510E"/>
    <w:rsid w:val="00D7305F"/>
    <w:rsid w:val="00DC6761"/>
    <w:rsid w:val="00E730EC"/>
    <w:rsid w:val="00E86501"/>
    <w:rsid w:val="00EF7BDD"/>
    <w:rsid w:val="00F164E3"/>
    <w:rsid w:val="00F217E0"/>
    <w:rsid w:val="00F93958"/>
    <w:rsid w:val="00FA030F"/>
    <w:rsid w:val="00FD5C65"/>
    <w:rsid w:val="1661032D"/>
    <w:rsid w:val="2A3545A3"/>
    <w:rsid w:val="384C40EA"/>
    <w:rsid w:val="4D5E25FC"/>
    <w:rsid w:val="515D1C1A"/>
    <w:rsid w:val="52072686"/>
    <w:rsid w:val="55DE7F88"/>
    <w:rsid w:val="62002077"/>
    <w:rsid w:val="780C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E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E1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E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2E1EF1"/>
    <w:rPr>
      <w:rFonts w:ascii="Verdana" w:hAnsi="Verdana" w:cs="Verdana"/>
      <w:color w:val="000000"/>
      <w:sz w:val="18"/>
      <w:szCs w:val="18"/>
      <w:u w:val="none"/>
    </w:rPr>
  </w:style>
  <w:style w:type="character" w:styleId="a6">
    <w:name w:val="Hyperlink"/>
    <w:basedOn w:val="a0"/>
    <w:qFormat/>
    <w:rsid w:val="002E1EF1"/>
    <w:rPr>
      <w:rFonts w:ascii="Verdana" w:hAnsi="Verdana" w:cs="Verdana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sid w:val="002E1EF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E1E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36</Words>
  <Characters>209</Characters>
  <Application>Microsoft Office Word</Application>
  <DocSecurity>0</DocSecurity>
  <Lines>1</Lines>
  <Paragraphs>1</Paragraphs>
  <ScaleCrop>false</ScaleCrop>
  <Company>Win10NeT.COM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47</cp:revision>
  <dcterms:created xsi:type="dcterms:W3CDTF">2018-02-11T02:05:00Z</dcterms:created>
  <dcterms:modified xsi:type="dcterms:W3CDTF">2024-11-13T10:00:00Z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60448B6FF78D4B06AA21B9AA9E5C3DF5</vt:lpwstr>
  </property>
</Properties>
</file>