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326B6">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800E847">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6F314C8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26DBF2F8">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CD30483">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36AAEB7E">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4275E1CC">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57D25551">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p>
    <w:p w14:paraId="72ED9CD4">
      <w:pPr>
        <w:widowControl w:val="0"/>
        <w:kinsoku/>
        <w:autoSpaceDE/>
        <w:autoSpaceDN/>
        <w:adjustRightInd/>
        <w:snapToGrid/>
        <w:spacing w:line="600" w:lineRule="exact"/>
        <w:jc w:val="center"/>
        <w:textAlignment w:val="auto"/>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鹿邑县城乡一体化示范区建设办公室</w:t>
      </w:r>
    </w:p>
    <w:p w14:paraId="72EC125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2024年</w:t>
      </w:r>
      <w:r>
        <w:rPr>
          <w:rFonts w:hint="eastAsia" w:ascii="宋体" w:hAnsi="宋体" w:eastAsia="宋体" w:cs="宋体"/>
          <w:b/>
          <w:bCs/>
          <w:spacing w:val="16"/>
          <w:sz w:val="43"/>
          <w:szCs w:val="43"/>
          <w:highlight w:val="none"/>
          <w:lang w:val="en-US" w:eastAsia="zh-CN"/>
          <w14:textOutline w14:w="7972" w14:cap="sq" w14:cmpd="sng">
            <w14:solidFill>
              <w14:srgbClr w14:val="000000"/>
            </w14:solidFill>
            <w14:prstDash w14:val="solid"/>
            <w14:bevel/>
          </w14:textOutline>
        </w:rPr>
        <w:t>部门</w:t>
      </w:r>
      <w:r>
        <w:rPr>
          <w:rFonts w:hint="eastAsia" w:ascii="宋体" w:hAnsi="宋体" w:eastAsia="宋体" w:cs="宋体"/>
          <w:b/>
          <w:bCs/>
          <w:spacing w:val="16"/>
          <w:sz w:val="43"/>
          <w:szCs w:val="43"/>
          <w:highlight w:val="none"/>
          <w14:textOutline w14:w="7972" w14:cap="sq" w14:cmpd="sng">
            <w14:solidFill>
              <w14:srgbClr w14:val="000000"/>
            </w14:solidFill>
            <w14:prstDash w14:val="solid"/>
            <w14:bevel/>
          </w14:textOutline>
        </w:rPr>
        <w:t>预算</w:t>
      </w:r>
    </w:p>
    <w:p w14:paraId="49266FE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32A714D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61F2A08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02AA8ECF">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D038061">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79BD8A57">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28C0D644">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p>
    <w:p w14:paraId="48EFFAF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pP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二○二</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四</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年</w:t>
      </w:r>
      <w:r>
        <w:rPr>
          <w:rFonts w:hint="eastAsia" w:ascii="宋体" w:hAnsi="宋体" w:eastAsia="宋体" w:cs="宋体"/>
          <w:b/>
          <w:bCs/>
          <w:spacing w:val="10"/>
          <w:sz w:val="43"/>
          <w:szCs w:val="43"/>
          <w:highlight w:val="none"/>
          <w:lang w:val="en-US" w:eastAsia="zh-CN"/>
          <w14:textOutline w14:w="7972" w14:cap="sq" w14:cmpd="sng">
            <w14:solidFill>
              <w14:srgbClr w14:val="000000"/>
            </w14:solidFill>
            <w14:prstDash w14:val="solid"/>
            <w14:bevel/>
          </w14:textOutline>
        </w:rPr>
        <w:t>三</w:t>
      </w:r>
      <w:r>
        <w:rPr>
          <w:rFonts w:hint="eastAsia" w:ascii="宋体" w:hAnsi="宋体" w:eastAsia="宋体" w:cs="宋体"/>
          <w:b/>
          <w:bCs/>
          <w:spacing w:val="10"/>
          <w:sz w:val="43"/>
          <w:szCs w:val="43"/>
          <w:highlight w:val="none"/>
          <w14:textOutline w14:w="7972" w14:cap="sq" w14:cmpd="sng">
            <w14:solidFill>
              <w14:srgbClr w14:val="000000"/>
            </w14:solidFill>
            <w14:prstDash w14:val="solid"/>
            <w14:bevel/>
          </w14:textOutline>
        </w:rPr>
        <w:t>月</w:t>
      </w:r>
    </w:p>
    <w:p w14:paraId="57DAE783">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highlight w:val="none"/>
        </w:rPr>
      </w:pPr>
      <w:r>
        <w:rPr>
          <w:rFonts w:hint="eastAsia" w:ascii="宋体" w:hAnsi="宋体" w:eastAsia="宋体" w:cs="宋体"/>
          <w:b/>
          <w:bCs/>
          <w:spacing w:val="-21"/>
          <w:sz w:val="43"/>
          <w:szCs w:val="43"/>
          <w:highlight w:val="none"/>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highlight w:val="none"/>
          <w14:textOutline w14:w="7972" w14:cap="sq" w14:cmpd="sng">
            <w14:solidFill>
              <w14:srgbClr w14:val="000000"/>
            </w14:solidFill>
            <w14:prstDash w14:val="solid"/>
            <w14:bevel/>
          </w14:textOutline>
        </w:rPr>
        <w:t>录</w:t>
      </w:r>
    </w:p>
    <w:p w14:paraId="457F56EC">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highlight w:val="none"/>
        </w:rPr>
      </w:pPr>
      <w:r>
        <w:rPr>
          <w:rFonts w:ascii="黑体" w:hAnsi="黑体" w:eastAsia="黑体" w:cs="黑体"/>
          <w:spacing w:val="11"/>
          <w:sz w:val="31"/>
          <w:szCs w:val="31"/>
          <w:highlight w:val="none"/>
        </w:rPr>
        <w:t>第一部分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z w:val="31"/>
          <w:szCs w:val="31"/>
          <w:highlight w:val="none"/>
        </w:rPr>
        <w:t>鹿邑县城乡一体化示范区建设办公室</w:t>
      </w:r>
      <w:r>
        <w:rPr>
          <w:rFonts w:ascii="黑体" w:hAnsi="黑体" w:eastAsia="黑体" w:cs="黑体"/>
          <w:spacing w:val="11"/>
          <w:sz w:val="31"/>
          <w:szCs w:val="31"/>
          <w:highlight w:val="none"/>
        </w:rPr>
        <w:t>概况</w:t>
      </w:r>
    </w:p>
    <w:p w14:paraId="3383B236">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highlight w:val="none"/>
        </w:rPr>
      </w:pPr>
      <w:r>
        <w:rPr>
          <w:rFonts w:ascii="仿宋" w:hAnsi="仿宋" w:eastAsia="仿宋" w:cs="仿宋"/>
          <w:color w:val="313131"/>
          <w:spacing w:val="7"/>
          <w:sz w:val="31"/>
          <w:szCs w:val="31"/>
          <w:highlight w:val="none"/>
        </w:rPr>
        <w:t>一、主要职</w:t>
      </w:r>
      <w:r>
        <w:rPr>
          <w:rFonts w:ascii="仿宋" w:hAnsi="仿宋" w:eastAsia="仿宋" w:cs="仿宋"/>
          <w:color w:val="313131"/>
          <w:spacing w:val="6"/>
          <w:sz w:val="31"/>
          <w:szCs w:val="31"/>
          <w:highlight w:val="none"/>
        </w:rPr>
        <w:t>责</w:t>
      </w:r>
    </w:p>
    <w:p w14:paraId="124074BA">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hint="eastAsia" w:ascii="仿宋" w:hAnsi="仿宋" w:eastAsia="仿宋" w:cs="仿宋"/>
          <w:color w:val="313131"/>
          <w:spacing w:val="9"/>
          <w:sz w:val="31"/>
          <w:szCs w:val="31"/>
          <w:highlight w:val="none"/>
          <w:lang w:val="en-US" w:eastAsia="zh-CN"/>
        </w:rPr>
      </w:pPr>
      <w:r>
        <w:rPr>
          <w:rFonts w:hint="eastAsia" w:ascii="仿宋" w:hAnsi="仿宋" w:eastAsia="仿宋" w:cs="仿宋"/>
          <w:color w:val="313131"/>
          <w:spacing w:val="9"/>
          <w:sz w:val="31"/>
          <w:szCs w:val="31"/>
          <w:highlight w:val="none"/>
          <w:lang w:val="en-US" w:eastAsia="zh-CN"/>
        </w:rPr>
        <w:t>二、</w:t>
      </w:r>
      <w:r>
        <w:rPr>
          <w:rFonts w:ascii="仿宋" w:hAnsi="仿宋" w:eastAsia="仿宋" w:cs="仿宋"/>
          <w:color w:val="313131"/>
          <w:spacing w:val="9"/>
          <w:sz w:val="31"/>
          <w:szCs w:val="31"/>
          <w:highlight w:val="none"/>
        </w:rPr>
        <w:t>预算单位构成</w:t>
      </w:r>
    </w:p>
    <w:p w14:paraId="0434A1E5">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第二部分</w:t>
      </w:r>
      <w:r>
        <w:rPr>
          <w:rFonts w:hint="eastAsia" w:ascii="黑体" w:hAnsi="黑体" w:eastAsia="黑体" w:cs="黑体"/>
          <w:spacing w:val="11"/>
          <w:sz w:val="31"/>
          <w:szCs w:val="31"/>
          <w:highlight w:val="none"/>
          <w:lang w:val="en-US" w:eastAsia="zh-CN"/>
        </w:rPr>
        <w:t xml:space="preserve">  </w:t>
      </w:r>
      <w:r>
        <w:rPr>
          <w:rFonts w:hint="eastAsia" w:ascii="黑体" w:hAnsi="黑体" w:eastAsia="黑体" w:cs="黑体"/>
          <w:spacing w:val="11"/>
          <w:sz w:val="31"/>
          <w:szCs w:val="31"/>
          <w:highlight w:val="none"/>
        </w:rPr>
        <w:t>鹿邑县城乡一体化示范区建设办公室</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预算情况说明</w:t>
      </w:r>
    </w:p>
    <w:p w14:paraId="3F628A7F">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第三部分</w:t>
      </w:r>
      <w:r>
        <w:rPr>
          <w:rFonts w:hint="eastAsia" w:ascii="黑体" w:hAnsi="黑体" w:eastAsia="黑体" w:cs="黑体"/>
          <w:spacing w:val="11"/>
          <w:sz w:val="31"/>
          <w:szCs w:val="31"/>
          <w:highlight w:val="none"/>
          <w:lang w:val="en-US" w:eastAsia="zh-CN"/>
        </w:rPr>
        <w:t xml:space="preserve">  </w:t>
      </w:r>
      <w:r>
        <w:rPr>
          <w:rFonts w:ascii="黑体" w:hAnsi="黑体" w:eastAsia="黑体" w:cs="黑体"/>
          <w:spacing w:val="11"/>
          <w:sz w:val="31"/>
          <w:szCs w:val="31"/>
          <w:highlight w:val="none"/>
        </w:rPr>
        <w:t>名词解释</w:t>
      </w:r>
    </w:p>
    <w:p w14:paraId="73E282CF">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highlight w:val="none"/>
        </w:rPr>
      </w:pPr>
      <w:r>
        <w:rPr>
          <w:rFonts w:ascii="黑体" w:hAnsi="黑体" w:eastAsia="黑体" w:cs="黑体"/>
          <w:spacing w:val="11"/>
          <w:sz w:val="31"/>
          <w:szCs w:val="31"/>
          <w:highlight w:val="none"/>
        </w:rPr>
        <w:t>附件：</w:t>
      </w:r>
      <w:r>
        <w:rPr>
          <w:rFonts w:hint="eastAsia" w:ascii="黑体" w:hAnsi="黑体" w:eastAsia="黑体" w:cs="黑体"/>
          <w:spacing w:val="11"/>
          <w:sz w:val="31"/>
          <w:szCs w:val="31"/>
          <w:highlight w:val="none"/>
        </w:rPr>
        <w:t>鹿邑县城乡一体化示范区建设办公室</w:t>
      </w:r>
      <w:r>
        <w:rPr>
          <w:rFonts w:ascii="黑体" w:hAnsi="黑体" w:eastAsia="黑体" w:cs="黑体"/>
          <w:spacing w:val="11"/>
          <w:sz w:val="31"/>
          <w:szCs w:val="31"/>
          <w:highlight w:val="none"/>
        </w:rPr>
        <w:t>202</w:t>
      </w:r>
      <w:r>
        <w:rPr>
          <w:rFonts w:hint="eastAsia" w:ascii="黑体" w:hAnsi="黑体" w:eastAsia="黑体" w:cs="黑体"/>
          <w:spacing w:val="11"/>
          <w:sz w:val="31"/>
          <w:szCs w:val="31"/>
          <w:highlight w:val="none"/>
          <w:lang w:val="en-US" w:eastAsia="zh-CN"/>
        </w:rPr>
        <w:t>4</w:t>
      </w:r>
      <w:r>
        <w:rPr>
          <w:rFonts w:ascii="黑体" w:hAnsi="黑体" w:eastAsia="黑体" w:cs="黑体"/>
          <w:spacing w:val="11"/>
          <w:sz w:val="31"/>
          <w:szCs w:val="31"/>
          <w:highlight w:val="none"/>
        </w:rPr>
        <w:t>年</w:t>
      </w:r>
      <w:r>
        <w:rPr>
          <w:rFonts w:hint="eastAsia" w:ascii="黑体" w:hAnsi="黑体" w:eastAsia="黑体" w:cs="黑体"/>
          <w:spacing w:val="11"/>
          <w:sz w:val="31"/>
          <w:szCs w:val="31"/>
          <w:highlight w:val="none"/>
          <w:lang w:val="en-US" w:eastAsia="zh-CN"/>
        </w:rPr>
        <w:t>部门</w:t>
      </w:r>
      <w:r>
        <w:rPr>
          <w:rFonts w:ascii="黑体" w:hAnsi="黑体" w:eastAsia="黑体" w:cs="黑体"/>
          <w:spacing w:val="11"/>
          <w:sz w:val="31"/>
          <w:szCs w:val="31"/>
          <w:highlight w:val="none"/>
        </w:rPr>
        <w:t>预算表</w:t>
      </w:r>
    </w:p>
    <w:p w14:paraId="4DDC53F9">
      <w:pPr>
        <w:keepNext w:val="0"/>
        <w:keepLines w:val="0"/>
        <w:pageBreakBefore w:val="0"/>
        <w:widowControl/>
        <w:kinsoku w:val="0"/>
        <w:wordWrap/>
        <w:overflowPunct/>
        <w:topLinePunct w:val="0"/>
        <w:autoSpaceDE w:val="0"/>
        <w:autoSpaceDN w:val="0"/>
        <w:bidi w:val="0"/>
        <w:adjustRightInd w:val="0"/>
        <w:snapToGrid w:val="0"/>
        <w:spacing w:before="2" w:line="4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一、2024年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收支总体情况表</w:t>
      </w:r>
    </w:p>
    <w:p w14:paraId="553FE53B">
      <w:pPr>
        <w:keepNext w:val="0"/>
        <w:keepLines w:val="0"/>
        <w:pageBreakBefore w:val="0"/>
        <w:widowControl/>
        <w:kinsoku w:val="0"/>
        <w:wordWrap/>
        <w:overflowPunct/>
        <w:topLinePunct w:val="0"/>
        <w:autoSpaceDE w:val="0"/>
        <w:autoSpaceDN w:val="0"/>
        <w:bidi w:val="0"/>
        <w:adjustRightInd w:val="0"/>
        <w:snapToGrid w:val="0"/>
        <w:spacing w:before="2" w:line="4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二、2024年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收入总体情况表</w:t>
      </w:r>
    </w:p>
    <w:p w14:paraId="72F2B68E">
      <w:pPr>
        <w:keepNext w:val="0"/>
        <w:keepLines w:val="0"/>
        <w:pageBreakBefore w:val="0"/>
        <w:widowControl/>
        <w:kinsoku w:val="0"/>
        <w:wordWrap/>
        <w:overflowPunct/>
        <w:topLinePunct w:val="0"/>
        <w:autoSpaceDE w:val="0"/>
        <w:autoSpaceDN w:val="0"/>
        <w:bidi w:val="0"/>
        <w:adjustRightInd w:val="0"/>
        <w:snapToGrid w:val="0"/>
        <w:spacing w:before="2" w:line="4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三、2024年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支出总体情况表</w:t>
      </w:r>
    </w:p>
    <w:p w14:paraId="3A89C2FB">
      <w:pPr>
        <w:keepNext w:val="0"/>
        <w:keepLines w:val="0"/>
        <w:pageBreakBefore w:val="0"/>
        <w:widowControl/>
        <w:kinsoku w:val="0"/>
        <w:wordWrap/>
        <w:overflowPunct/>
        <w:topLinePunct w:val="0"/>
        <w:autoSpaceDE w:val="0"/>
        <w:autoSpaceDN w:val="0"/>
        <w:bidi w:val="0"/>
        <w:adjustRightInd w:val="0"/>
        <w:snapToGrid w:val="0"/>
        <w:spacing w:before="2" w:line="4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四、2024年财政拨款收支总体情况表</w:t>
      </w:r>
    </w:p>
    <w:p w14:paraId="52F4CB36">
      <w:pPr>
        <w:keepNext w:val="0"/>
        <w:keepLines w:val="0"/>
        <w:pageBreakBefore w:val="0"/>
        <w:widowControl/>
        <w:kinsoku w:val="0"/>
        <w:wordWrap/>
        <w:overflowPunct/>
        <w:topLinePunct w:val="0"/>
        <w:autoSpaceDE w:val="0"/>
        <w:autoSpaceDN w:val="0"/>
        <w:bidi w:val="0"/>
        <w:adjustRightInd w:val="0"/>
        <w:snapToGrid w:val="0"/>
        <w:spacing w:before="2" w:line="4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五、2024年一般公共预算支出情况表</w:t>
      </w:r>
    </w:p>
    <w:p w14:paraId="089F8E77">
      <w:pPr>
        <w:keepNext w:val="0"/>
        <w:keepLines w:val="0"/>
        <w:pageBreakBefore w:val="0"/>
        <w:widowControl/>
        <w:kinsoku w:val="0"/>
        <w:wordWrap/>
        <w:overflowPunct/>
        <w:topLinePunct w:val="0"/>
        <w:autoSpaceDE w:val="0"/>
        <w:autoSpaceDN w:val="0"/>
        <w:bidi w:val="0"/>
        <w:adjustRightInd w:val="0"/>
        <w:snapToGrid w:val="0"/>
        <w:spacing w:before="2" w:line="4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六、2024年一般公共预算基本支出表</w:t>
      </w:r>
    </w:p>
    <w:p w14:paraId="565FE10D">
      <w:pPr>
        <w:keepNext w:val="0"/>
        <w:keepLines w:val="0"/>
        <w:pageBreakBefore w:val="0"/>
        <w:widowControl/>
        <w:kinsoku w:val="0"/>
        <w:wordWrap/>
        <w:overflowPunct/>
        <w:topLinePunct w:val="0"/>
        <w:autoSpaceDE w:val="0"/>
        <w:autoSpaceDN w:val="0"/>
        <w:bidi w:val="0"/>
        <w:adjustRightInd w:val="0"/>
        <w:snapToGrid w:val="0"/>
        <w:spacing w:before="2" w:line="4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七、2024年一般公共预算基本支出明细表</w:t>
      </w:r>
    </w:p>
    <w:p w14:paraId="1E665CCE">
      <w:pPr>
        <w:keepNext w:val="0"/>
        <w:keepLines w:val="0"/>
        <w:pageBreakBefore w:val="0"/>
        <w:widowControl/>
        <w:kinsoku w:val="0"/>
        <w:wordWrap/>
        <w:overflowPunct/>
        <w:topLinePunct w:val="0"/>
        <w:autoSpaceDE w:val="0"/>
        <w:autoSpaceDN w:val="0"/>
        <w:bidi w:val="0"/>
        <w:adjustRightInd w:val="0"/>
        <w:snapToGrid w:val="0"/>
        <w:spacing w:before="2" w:line="4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八、2024年行政（事业）单位机构运行经费情况表</w:t>
      </w:r>
    </w:p>
    <w:p w14:paraId="6C335630">
      <w:pPr>
        <w:keepNext w:val="0"/>
        <w:keepLines w:val="0"/>
        <w:pageBreakBefore w:val="0"/>
        <w:widowControl/>
        <w:kinsoku w:val="0"/>
        <w:wordWrap/>
        <w:overflowPunct/>
        <w:topLinePunct w:val="0"/>
        <w:autoSpaceDE w:val="0"/>
        <w:autoSpaceDN w:val="0"/>
        <w:bidi w:val="0"/>
        <w:adjustRightInd w:val="0"/>
        <w:snapToGrid w:val="0"/>
        <w:spacing w:before="2" w:line="4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九、2024年支出经济分类汇总表</w:t>
      </w:r>
    </w:p>
    <w:p w14:paraId="16699EC2">
      <w:pPr>
        <w:keepNext w:val="0"/>
        <w:keepLines w:val="0"/>
        <w:pageBreakBefore w:val="0"/>
        <w:widowControl/>
        <w:kinsoku w:val="0"/>
        <w:wordWrap/>
        <w:overflowPunct/>
        <w:topLinePunct w:val="0"/>
        <w:autoSpaceDE w:val="0"/>
        <w:autoSpaceDN w:val="0"/>
        <w:bidi w:val="0"/>
        <w:adjustRightInd w:val="0"/>
        <w:snapToGrid w:val="0"/>
        <w:spacing w:before="2" w:line="4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十、2024年一般公共预算“三公”经费支出情况表</w:t>
      </w:r>
    </w:p>
    <w:p w14:paraId="3E902ECB">
      <w:pPr>
        <w:keepNext w:val="0"/>
        <w:keepLines w:val="0"/>
        <w:pageBreakBefore w:val="0"/>
        <w:widowControl/>
        <w:kinsoku w:val="0"/>
        <w:wordWrap/>
        <w:overflowPunct/>
        <w:topLinePunct w:val="0"/>
        <w:autoSpaceDE w:val="0"/>
        <w:autoSpaceDN w:val="0"/>
        <w:bidi w:val="0"/>
        <w:adjustRightInd w:val="0"/>
        <w:snapToGrid w:val="0"/>
        <w:spacing w:before="2" w:line="4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十一、2024年政府性基金预算支出情况表</w:t>
      </w:r>
    </w:p>
    <w:p w14:paraId="5C847FEE">
      <w:pPr>
        <w:keepNext w:val="0"/>
        <w:keepLines w:val="0"/>
        <w:pageBreakBefore w:val="0"/>
        <w:widowControl/>
        <w:kinsoku w:val="0"/>
        <w:wordWrap/>
        <w:overflowPunct/>
        <w:topLinePunct w:val="0"/>
        <w:autoSpaceDE w:val="0"/>
        <w:autoSpaceDN w:val="0"/>
        <w:bidi w:val="0"/>
        <w:adjustRightInd w:val="0"/>
        <w:snapToGrid w:val="0"/>
        <w:spacing w:before="2" w:line="4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十二、2024年国有资本经营预算支出表</w:t>
      </w:r>
    </w:p>
    <w:p w14:paraId="42B2FEEA">
      <w:pPr>
        <w:keepNext w:val="0"/>
        <w:keepLines w:val="0"/>
        <w:pageBreakBefore w:val="0"/>
        <w:widowControl/>
        <w:kinsoku w:val="0"/>
        <w:wordWrap/>
        <w:overflowPunct/>
        <w:topLinePunct w:val="0"/>
        <w:autoSpaceDE w:val="0"/>
        <w:autoSpaceDN w:val="0"/>
        <w:bidi w:val="0"/>
        <w:adjustRightInd w:val="0"/>
        <w:snapToGrid w:val="0"/>
        <w:spacing w:before="2" w:line="4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十三、2024年政府采购预算表</w:t>
      </w:r>
    </w:p>
    <w:p w14:paraId="5D67BE9C">
      <w:pPr>
        <w:keepNext w:val="0"/>
        <w:keepLines w:val="0"/>
        <w:pageBreakBefore w:val="0"/>
        <w:widowControl/>
        <w:kinsoku w:val="0"/>
        <w:wordWrap/>
        <w:overflowPunct/>
        <w:topLinePunct w:val="0"/>
        <w:autoSpaceDE w:val="0"/>
        <w:autoSpaceDN w:val="0"/>
        <w:bidi w:val="0"/>
        <w:adjustRightInd w:val="0"/>
        <w:snapToGrid w:val="0"/>
        <w:spacing w:before="2" w:line="4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十四、2024年项目支出表</w:t>
      </w:r>
    </w:p>
    <w:p w14:paraId="628EEF19">
      <w:pPr>
        <w:keepNext w:val="0"/>
        <w:keepLines w:val="0"/>
        <w:pageBreakBefore w:val="0"/>
        <w:widowControl/>
        <w:kinsoku w:val="0"/>
        <w:wordWrap/>
        <w:overflowPunct/>
        <w:topLinePunct w:val="0"/>
        <w:autoSpaceDE w:val="0"/>
        <w:autoSpaceDN w:val="0"/>
        <w:bidi w:val="0"/>
        <w:adjustRightInd w:val="0"/>
        <w:snapToGrid w:val="0"/>
        <w:spacing w:before="2" w:line="458" w:lineRule="atLeast"/>
        <w:ind w:left="23"/>
        <w:textAlignment w:val="baseline"/>
        <w:rPr>
          <w:rFonts w:hint="eastAsia" w:ascii="仿宋" w:hAnsi="仿宋" w:eastAsia="仿宋" w:cs="仿宋"/>
          <w:spacing w:val="11"/>
          <w:sz w:val="31"/>
          <w:szCs w:val="31"/>
          <w:highlight w:val="none"/>
        </w:rPr>
      </w:pPr>
      <w:r>
        <w:rPr>
          <w:rFonts w:hint="eastAsia" w:ascii="仿宋" w:hAnsi="仿宋" w:eastAsia="仿宋" w:cs="仿宋"/>
          <w:spacing w:val="11"/>
          <w:sz w:val="31"/>
          <w:szCs w:val="31"/>
          <w:highlight w:val="none"/>
        </w:rPr>
        <w:t>十五、2024年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整体绩效目标表</w:t>
      </w:r>
    </w:p>
    <w:p w14:paraId="2A49B5AD">
      <w:pPr>
        <w:keepNext w:val="0"/>
        <w:keepLines w:val="0"/>
        <w:pageBreakBefore w:val="0"/>
        <w:widowControl/>
        <w:kinsoku w:val="0"/>
        <w:wordWrap/>
        <w:overflowPunct/>
        <w:topLinePunct w:val="0"/>
        <w:autoSpaceDE w:val="0"/>
        <w:autoSpaceDN w:val="0"/>
        <w:bidi w:val="0"/>
        <w:adjustRightInd w:val="0"/>
        <w:snapToGrid w:val="0"/>
        <w:spacing w:before="2" w:line="458" w:lineRule="atLeast"/>
        <w:ind w:left="23"/>
        <w:textAlignment w:val="baseline"/>
        <w:rPr>
          <w:rFonts w:hint="eastAsia" w:ascii="仿宋" w:hAnsi="仿宋" w:eastAsia="仿宋" w:cs="仿宋"/>
          <w:spacing w:val="8"/>
          <w:sz w:val="31"/>
          <w:szCs w:val="31"/>
          <w:highlight w:val="none"/>
          <w:lang w:val="en-US" w:eastAsia="zh-CN"/>
        </w:rPr>
      </w:pPr>
      <w:r>
        <w:rPr>
          <w:rFonts w:hint="eastAsia" w:ascii="仿宋" w:hAnsi="仿宋" w:eastAsia="仿宋" w:cs="仿宋"/>
          <w:spacing w:val="11"/>
          <w:sz w:val="31"/>
          <w:szCs w:val="31"/>
          <w:highlight w:val="none"/>
        </w:rPr>
        <w:t>十六、2024年</w:t>
      </w:r>
      <w:r>
        <w:rPr>
          <w:rFonts w:hint="eastAsia" w:ascii="仿宋" w:hAnsi="仿宋" w:eastAsia="仿宋" w:cs="仿宋"/>
          <w:spacing w:val="11"/>
          <w:sz w:val="31"/>
          <w:szCs w:val="31"/>
          <w:highlight w:val="none"/>
          <w:lang w:val="en-US" w:eastAsia="zh-CN"/>
        </w:rPr>
        <w:t>部门</w:t>
      </w:r>
      <w:r>
        <w:rPr>
          <w:rFonts w:hint="eastAsia" w:ascii="仿宋" w:hAnsi="仿宋" w:eastAsia="仿宋" w:cs="仿宋"/>
          <w:spacing w:val="11"/>
          <w:sz w:val="31"/>
          <w:szCs w:val="31"/>
          <w:highlight w:val="none"/>
        </w:rPr>
        <w:t>预算项目绩效目标</w:t>
      </w:r>
      <w:r>
        <w:rPr>
          <w:rFonts w:hint="eastAsia" w:ascii="仿宋" w:hAnsi="仿宋" w:eastAsia="仿宋" w:cs="仿宋"/>
          <w:spacing w:val="11"/>
          <w:sz w:val="31"/>
          <w:szCs w:val="31"/>
          <w:highlight w:val="none"/>
          <w:lang w:val="en-US" w:eastAsia="zh-CN"/>
        </w:rPr>
        <w:t>汇总</w:t>
      </w:r>
      <w:r>
        <w:rPr>
          <w:rFonts w:hint="eastAsia" w:ascii="仿宋" w:hAnsi="仿宋" w:eastAsia="仿宋" w:cs="仿宋"/>
          <w:spacing w:val="11"/>
          <w:sz w:val="31"/>
          <w:szCs w:val="31"/>
          <w:highlight w:val="none"/>
        </w:rPr>
        <w:t>表</w:t>
      </w:r>
    </w:p>
    <w:p w14:paraId="023B284E">
      <w:pPr>
        <w:rPr>
          <w:rFonts w:hint="eastAsia" w:ascii="仿宋" w:hAnsi="仿宋" w:eastAsia="仿宋" w:cs="仿宋"/>
          <w:spacing w:val="8"/>
          <w:sz w:val="31"/>
          <w:szCs w:val="31"/>
          <w:highlight w:val="none"/>
          <w:lang w:val="en-US" w:eastAsia="zh-CN"/>
        </w:rPr>
      </w:pPr>
      <w:r>
        <w:br w:type="page"/>
      </w:r>
    </w:p>
    <w:p w14:paraId="1487D43A">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第一部分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鹿邑县城乡一体化示范区建设办公室概况</w:t>
      </w:r>
    </w:p>
    <w:p w14:paraId="7726199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一、主要职责</w:t>
      </w:r>
    </w:p>
    <w:p w14:paraId="52306FA8">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(一)机构设置情况</w:t>
      </w:r>
    </w:p>
    <w:p w14:paraId="758FA663">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鹿邑县城乡一体化示范区建设办公室是鹿邑县人民政府的派出机构，属事业正科级单位1个，内设股室5个，分别是综合股、财政股、招商股、建设股、城管股。</w:t>
      </w:r>
    </w:p>
    <w:p w14:paraId="73CF780A">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（二）单位职责</w:t>
      </w:r>
    </w:p>
    <w:p w14:paraId="0F22418F">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1、组织编制、实施县城乡一体化示范区总体规划和经济社会发展规划。</w:t>
      </w:r>
    </w:p>
    <w:p w14:paraId="3D85EA16">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2、负责拟定县城乡一体化示范区城市建设、城市管理及市政基础设施、公共设施管理规定并组织实施。</w:t>
      </w:r>
    </w:p>
    <w:p w14:paraId="2F0F0FE0">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3、负责县城乡一体化示范区内各类投资项目审批、核准、备案工作。</w:t>
      </w:r>
    </w:p>
    <w:p w14:paraId="21CC7ED4">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4、协助有关部门依法做好县城乡一体化示范区内的土地划拨征用、划拨、土地使用权和转让相关工作，协助有关部门核发建设用地批准书、国有土地使用证。</w:t>
      </w:r>
    </w:p>
    <w:p w14:paraId="0CC76974">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5、拟定并组织实施县城乡一体化示范区的产业规划、计划和产业政策，提出优化产业布局、产业结构政策建议。</w:t>
      </w:r>
    </w:p>
    <w:p w14:paraId="637D59A0">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6、做好与县直等单位的综合协调工作。</w:t>
      </w:r>
    </w:p>
    <w:p w14:paraId="0A689E17">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7、负责县城乡一体化示范区经济和社会发展指标的统计、上报和经济运行分析与监测工作。</w:t>
      </w:r>
    </w:p>
    <w:p w14:paraId="2A639DA3">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8、负责有关部门设在县城乡一体化示范区的分支机构、派出机构的管理、指导工作。</w:t>
      </w:r>
    </w:p>
    <w:p w14:paraId="23B224B4">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9、完成县委县政府交办的其他事项。</w:t>
      </w:r>
    </w:p>
    <w:p w14:paraId="0CF2513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二、预算单位构成</w:t>
      </w:r>
    </w:p>
    <w:p w14:paraId="1741DCBF">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纳入本部门2024年度预算编制范围的单位共一个：鹿邑县城乡一体化示范区建设办公室本级，无二级预算单位。</w:t>
      </w:r>
    </w:p>
    <w:p w14:paraId="0E88A358">
      <w:pPr>
        <w:keepNext w:val="0"/>
        <w:keepLines w:val="0"/>
        <w:pageBreakBefore w:val="0"/>
        <w:wordWrap w:val="0"/>
        <w:overflowPunct/>
        <w:topLinePunct w:val="0"/>
        <w:bidi w:val="0"/>
        <w:rPr>
          <w:rFonts w:hint="eastAsia" w:ascii="仿宋_GB2312" w:hAnsi="Calibri" w:eastAsia="仿宋_GB2312" w:cs="Times New Roman"/>
          <w:snapToGrid/>
          <w:kern w:val="2"/>
          <w:sz w:val="32"/>
          <w:szCs w:val="32"/>
          <w:highlight w:val="none"/>
          <w:lang w:val="en-US" w:eastAsia="zh-CN" w:bidi="ar-SA"/>
        </w:rPr>
      </w:pPr>
      <w:r>
        <w:br w:type="page"/>
      </w:r>
    </w:p>
    <w:p w14:paraId="0DD5A8BD">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第二部分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 xml:space="preserve"> 鹿邑县城乡一体化示范区建设办公室2024年部门预算情况说明</w:t>
      </w:r>
    </w:p>
    <w:p w14:paraId="4F5210A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一、收入支出预算总体情况说明</w:t>
      </w:r>
    </w:p>
    <w:p w14:paraId="0F6FA55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鹿邑县城乡一体化示范区建设办公室2024年收入总计11510.42万元，支出总计11510.42万元，与2023年预算相比，收、支总计增加6555.53万元，增长132.30%，主要原因是：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7B7D3FD5">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34560" cy="2971800"/>
            <wp:effectExtent l="4445" t="4445" r="15875"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6B5AE8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二、收入预算总体情况说明</w:t>
      </w:r>
    </w:p>
    <w:p w14:paraId="423232EE">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鹿邑县城乡一体化示范区建设办公室2024年收入合计11510.42万元，其中：</w:t>
      </w:r>
      <w:r>
        <w:rPr>
          <w:rFonts w:hint="eastAsia" w:ascii="仿宋" w:hAnsi="仿宋" w:eastAsia="仿宋" w:cs="仿宋"/>
          <w:snapToGrid/>
          <w:color w:val="000000"/>
          <w:kern w:val="2"/>
          <w:sz w:val="32"/>
          <w:szCs w:val="32"/>
          <w:highlight w:val="none"/>
          <w:lang w:val="en-US" w:eastAsia="zh-CN" w:bidi="ar-SA"/>
        </w:rPr>
        <w:t>一般公共预算收入</w:t>
      </w:r>
      <w:r>
        <w:rPr>
          <w:rFonts w:hint="eastAsia" w:ascii="仿宋" w:hAnsi="仿宋" w:eastAsia="仿宋" w:cs="仿宋"/>
          <w:snapToGrid/>
          <w:kern w:val="2"/>
          <w:sz w:val="32"/>
          <w:szCs w:val="32"/>
          <w:highlight w:val="none"/>
          <w:lang w:val="en-US" w:eastAsia="zh-CN" w:bidi="ar-SA"/>
        </w:rPr>
        <w:t>98.78</w:t>
      </w:r>
      <w:r>
        <w:rPr>
          <w:rFonts w:hint="eastAsia" w:ascii="仿宋" w:hAnsi="仿宋" w:eastAsia="仿宋" w:cs="仿宋"/>
          <w:snapToGrid/>
          <w:color w:val="000000"/>
          <w:kern w:val="2"/>
          <w:sz w:val="32"/>
          <w:szCs w:val="32"/>
          <w:highlight w:val="none"/>
          <w:lang w:val="en-US" w:eastAsia="zh-CN" w:bidi="ar-SA"/>
        </w:rPr>
        <w:t>万元;政府性基金收入</w:t>
      </w:r>
      <w:r>
        <w:rPr>
          <w:rFonts w:hint="eastAsia" w:ascii="仿宋" w:hAnsi="仿宋" w:eastAsia="仿宋" w:cs="仿宋"/>
          <w:snapToGrid/>
          <w:kern w:val="2"/>
          <w:sz w:val="32"/>
          <w:szCs w:val="32"/>
          <w:highlight w:val="none"/>
          <w:lang w:val="en-US" w:eastAsia="zh-CN" w:bidi="ar-SA"/>
        </w:rPr>
        <w:t>11411.64</w:t>
      </w:r>
      <w:r>
        <w:rPr>
          <w:rFonts w:hint="eastAsia" w:ascii="仿宋" w:hAnsi="仿宋" w:eastAsia="仿宋" w:cs="仿宋"/>
          <w:snapToGrid/>
          <w:color w:val="000000"/>
          <w:kern w:val="2"/>
          <w:sz w:val="32"/>
          <w:szCs w:val="32"/>
          <w:highlight w:val="none"/>
          <w:lang w:val="en-US" w:eastAsia="zh-CN" w:bidi="ar-SA"/>
        </w:rPr>
        <w:t>万元;国有资本经营预算收入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万元;财政专户管理资金收入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万元;事业单位经营收入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万元;上级补助收入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万元;附属单位上缴收入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万元;其他收入</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万元;上年结转结余</w:t>
      </w:r>
      <w:r>
        <w:rPr>
          <w:rFonts w:hint="eastAsia" w:ascii="仿宋" w:hAnsi="仿宋" w:eastAsia="仿宋" w:cs="仿宋"/>
          <w:snapToGrid/>
          <w:kern w:val="2"/>
          <w:sz w:val="32"/>
          <w:szCs w:val="32"/>
          <w:highlight w:val="none"/>
          <w:lang w:val="en-US" w:eastAsia="zh-CN" w:bidi="ar-SA"/>
        </w:rPr>
        <w:t>0.00</w:t>
      </w:r>
      <w:r>
        <w:rPr>
          <w:rFonts w:hint="eastAsia" w:ascii="仿宋" w:hAnsi="仿宋" w:eastAsia="仿宋" w:cs="仿宋"/>
          <w:snapToGrid/>
          <w:color w:val="000000"/>
          <w:kern w:val="2"/>
          <w:sz w:val="32"/>
          <w:szCs w:val="32"/>
          <w:highlight w:val="none"/>
          <w:lang w:val="en-US" w:eastAsia="zh-CN" w:bidi="ar-SA"/>
        </w:rPr>
        <w:t>万元</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kern w:val="2"/>
          <w:sz w:val="32"/>
          <w:szCs w:val="32"/>
          <w:highlight w:val="none"/>
          <w:lang w:val="en-US" w:eastAsia="zh-CN" w:bidi="ar-SA"/>
        </w:rPr>
        <w:tab/>
      </w:r>
      <w:r>
        <w:rPr>
          <w:rFonts w:hint="eastAsia" w:ascii="仿宋" w:hAnsi="仿宋" w:eastAsia="仿宋" w:cs="仿宋"/>
          <w:snapToGrid/>
          <w:kern w:val="2"/>
          <w:sz w:val="32"/>
          <w:szCs w:val="32"/>
          <w:highlight w:val="none"/>
          <w:lang w:val="en-US" w:eastAsia="zh-CN" w:bidi="ar-SA"/>
        </w:rPr>
        <w:tab/>
      </w:r>
    </w:p>
    <w:p w14:paraId="3705220A">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34560" cy="3260090"/>
            <wp:effectExtent l="4445" t="4445" r="15875" b="1206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908E2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三、支出预算总体情况说明</w:t>
      </w:r>
    </w:p>
    <w:p w14:paraId="7A5DEFF5">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鹿邑县城乡一体化示范区建设办公室2024年支出合计11510.42万元，其中：基本支出36.40万元，占0.32%；项目支出11474.02万元，占99.68%。</w:t>
      </w:r>
    </w:p>
    <w:p w14:paraId="3B028451">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734560" cy="3506470"/>
            <wp:effectExtent l="5080" t="4445" r="15240" b="952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8C5FC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四、财政拨款收入支出预算总体情况说明</w:t>
      </w:r>
    </w:p>
    <w:p w14:paraId="02F36C64">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城乡一体化示范区建设办公室2024年一般公共预算收支预算98.78万元，政府性基金收支预算11411.64万元，国有资本经营预算0.00万元。与2023年相比，一般公共预算收支预算增加3.83万元，增长4.03%，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；政府性基金收支预算增加6551.70万元，增长134.81%，主要原因是：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；国有资本经营预算持平，主要原因是：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423A7FBB">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2976880"/>
            <wp:effectExtent l="4445" t="4445" r="15875" b="5715"/>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111D7E2">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pPr>
      <w:r>
        <w:drawing>
          <wp:inline distT="0" distB="0" distL="114300" distR="114300">
            <wp:extent cx="4734560" cy="2895600"/>
            <wp:effectExtent l="4445" t="4445" r="15875" b="1079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B7850A">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lang w:val="en-US" w:eastAsia="zh-CN"/>
        </w:rPr>
      </w:pPr>
    </w:p>
    <w:p w14:paraId="54A1D84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五、一般公共预算支出预算情况说明</w:t>
      </w:r>
    </w:p>
    <w:p w14:paraId="3A72A447">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鹿邑县城乡一体化示范区建设办公室2024年一般公共预算支出年初预算为98.78万元。其中</w:t>
      </w:r>
      <w:r>
        <w:rPr>
          <w:rFonts w:hint="eastAsia" w:ascii="仿宋" w:hAnsi="仿宋" w:eastAsia="仿宋" w:cs="仿宋"/>
          <w:sz w:val="32"/>
          <w:szCs w:val="32"/>
          <w:highlight w:val="none"/>
          <w:lang w:val="en-US" w:eastAsia="zh-CN"/>
        </w:rPr>
        <w:t>基本支出36.40万元，占36.85%；项目支出62.38万元，占63.15%</w:t>
      </w:r>
      <w:r>
        <w:rPr>
          <w:rFonts w:hint="eastAsia" w:ascii="仿宋" w:hAnsi="仿宋" w:eastAsia="仿宋" w:cs="仿宋"/>
          <w:snapToGrid/>
          <w:kern w:val="2"/>
          <w:sz w:val="32"/>
          <w:szCs w:val="32"/>
          <w:highlight w:val="none"/>
          <w:lang w:val="en-US" w:eastAsia="zh-CN" w:bidi="ar-SA"/>
        </w:rPr>
        <w:t>。</w:t>
      </w:r>
      <w:r>
        <w:rPr>
          <w:rFonts w:hint="eastAsia" w:ascii="仿宋" w:hAnsi="仿宋" w:eastAsia="仿宋" w:cs="仿宋"/>
          <w:snapToGrid/>
          <w:color w:val="000000"/>
          <w:kern w:val="2"/>
          <w:sz w:val="32"/>
          <w:szCs w:val="32"/>
          <w:highlight w:val="none"/>
          <w:lang w:val="en-US" w:eastAsia="zh-CN" w:bidi="ar-SA"/>
        </w:rPr>
        <w:t>主要用于以下方面：</w:t>
      </w:r>
    </w:p>
    <w:p w14:paraId="1C0257AF">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一般公共服务支出89.30万元，占90.40%。其中：政府办公厅（室）及相关机构事务（款）事业运行（项）89.30万元；</w:t>
      </w:r>
    </w:p>
    <w:p w14:paraId="73D571F4">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1" w:firstLineChars="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社会保障和就业支出4.56万元，占4.62%。其中：行政事业单位养老支出（款）机关事业单位基本养老保险缴费支出（项）4.24万元；其他社会保障和就业支出（款）其他社会保障和就业支出（项）0.32万元；</w:t>
      </w:r>
    </w:p>
    <w:p w14:paraId="5DB032FD">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1" w:firstLineChars="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卫生健康支出1.74万元，占1.76%。其中：行政事业单位医疗（款）事业单位医疗（项）1.70万元；行政事业单位医疗（款）其他行政事业单位医疗支出（项）0.04万元；</w:t>
      </w:r>
    </w:p>
    <w:p w14:paraId="6655E144">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1" w:firstLineChars="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住房保障支出3.18万元，占3.22%。其中：住房改革支出（款）住房公积金（项）3.18万元。</w:t>
      </w:r>
    </w:p>
    <w:p w14:paraId="3CE1A5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4974590" cy="3179445"/>
            <wp:effectExtent l="4445" t="4445" r="12065" b="16510"/>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626C8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六、一般公共预算基本支出预算情况说明</w:t>
      </w:r>
    </w:p>
    <w:p w14:paraId="4E88E9D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鹿邑县城乡一体化示范区建设办公室2024年一般公共预算基本支出年初预算为36.40万元，其中：人员经费支出36.40万元，占100.00%；公用经费支出0.00万元，占0.00%。</w:t>
      </w:r>
    </w:p>
    <w:p w14:paraId="00AF902A">
      <w:pPr>
        <w:keepNext w:val="0"/>
        <w:keepLines w:val="0"/>
        <w:pageBreakBefore w:val="0"/>
        <w:widowControl w:val="0"/>
        <w:kinsoku/>
        <w:wordWrap w:val="0"/>
        <w:overflowPunct/>
        <w:topLinePunct w:val="0"/>
        <w:autoSpaceDE/>
        <w:autoSpaceDN/>
        <w:bidi w:val="0"/>
        <w:adjustRightInd/>
        <w:snapToGrid/>
        <w:spacing w:line="240" w:lineRule="auto"/>
        <w:ind w:firstLine="0"/>
        <w:jc w:val="center"/>
        <w:textAlignment w:val="auto"/>
        <w:rPr>
          <w:rFonts w:hint="eastAsia" w:ascii="仿宋" w:hAnsi="仿宋" w:eastAsia="仿宋" w:cs="仿宋"/>
          <w:snapToGrid/>
          <w:kern w:val="2"/>
          <w:sz w:val="32"/>
          <w:szCs w:val="32"/>
          <w:highlight w:val="none"/>
          <w:lang w:val="en-US" w:eastAsia="zh-CN" w:bidi="ar-SA"/>
        </w:rPr>
      </w:pPr>
      <w:r>
        <w:drawing>
          <wp:inline distT="0" distB="0" distL="114300" distR="114300">
            <wp:extent cx="5055235" cy="3061335"/>
            <wp:effectExtent l="4445" t="4445" r="7620" b="7620"/>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2251B8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七、一般公共预算基本支出明细说明</w:t>
      </w:r>
    </w:p>
    <w:p w14:paraId="7E40236C">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城乡一体化示范区建设办公室2024年一般公共预算基本支出年初预算为36.40万元，其中：人员经费支出36.40万元，占100.00%；主要包括：基本工资20.20万元、津贴补贴6.72万元、机关事业单位基本养老保险缴费4.24万元、职工基本医疗保险缴费1.70万元、其他社会保障缴费0.36万元、住房公积金3.18万元。</w:t>
      </w:r>
    </w:p>
    <w:p w14:paraId="3D629F33">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八、行政（事业）单位机构运转经费情况说明</w:t>
      </w:r>
    </w:p>
    <w:p w14:paraId="0E81E2F0">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鹿邑县城乡一体化示范区建设办公室2024年机构运行经费支出预算0.00万元，主要保障机关机构正常运转及正常履职需要的办公费、水电费、物业费、维修费、差旅费等支出，与2023年相比持平，主要原因：</w:t>
      </w:r>
      <w:r>
        <w:rPr>
          <w:rFonts w:hint="eastAsia" w:ascii="仿宋_GB2312" w:hAnsi="Times New Roman" w:eastAsia="仿宋_GB2312" w:cs="仿宋_GB2312"/>
          <w:kern w:val="2"/>
          <w:sz w:val="32"/>
          <w:szCs w:val="32"/>
          <w:highlight w:val="yellow"/>
          <w:lang w:val="en-US" w:eastAsia="zh-CN"/>
        </w:rPr>
        <w:t>******</w:t>
      </w:r>
      <w:r>
        <w:rPr>
          <w:rFonts w:hint="eastAsia" w:ascii="仿宋_GB2312" w:hAnsi="Times New Roman" w:eastAsia="仿宋_GB2312" w:cs="仿宋_GB2312"/>
          <w:kern w:val="2"/>
          <w:sz w:val="32"/>
          <w:szCs w:val="32"/>
          <w:highlight w:val="none"/>
          <w:lang w:val="en-US" w:eastAsia="zh-CN"/>
        </w:rPr>
        <w:t>。</w:t>
      </w:r>
    </w:p>
    <w:p w14:paraId="26AD1D8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黑体" w:hAnsi="宋体" w:eastAsia="黑体" w:cs="Times New Roman"/>
          <w:snapToGrid/>
          <w:spacing w:val="-2"/>
          <w:kern w:val="2"/>
          <w:sz w:val="32"/>
          <w:szCs w:val="32"/>
          <w:highlight w:val="none"/>
          <w:lang w:val="en-US" w:eastAsia="zh-CN" w:bidi="ar-SA"/>
        </w:rPr>
        <w:t>九、支出预算经济分类情况说明</w:t>
      </w:r>
    </w:p>
    <w:p w14:paraId="444A08AA">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Times New Roman" w:eastAsia="仿宋_GB2312" w:cs="仿宋_GB2312"/>
          <w:kern w:val="2"/>
          <w:sz w:val="32"/>
          <w:szCs w:val="32"/>
          <w:highlight w:val="none"/>
          <w:lang w:val="en-US" w:eastAsia="zh-CN"/>
        </w:rPr>
      </w:pPr>
      <w:r>
        <w:rPr>
          <w:rFonts w:hint="eastAsia" w:ascii="仿宋_GB2312" w:hAnsi="Times New Roman" w:eastAsia="仿宋_GB2312" w:cs="仿宋_GB2312"/>
          <w:kern w:val="2"/>
          <w:sz w:val="32"/>
          <w:szCs w:val="32"/>
          <w:highlight w:val="none"/>
          <w:lang w:val="en-US" w:eastAsia="zh-CN"/>
        </w:rPr>
        <w:t>鹿邑县城乡一体化示范区建设办公室2024年预算支出11510.42万元，其中：301工资福利支出41.99万元，主要包括：基本工资25.04万元、津贴补贴7.47万元、机关事业单位基本养老保险缴费4.24万元、职工基本医疗保险缴费1.70万元、其他社会保障缴费0.36万元、住房公积金3.18万元；302商品和服务支出258.28万元，主要包括：办公费54.65万元、其他商品和服务支出203.63万元；309资本性支出（基本建设）11210.15万元，主要包括：基础设施建设11210.15万元。</w:t>
      </w:r>
    </w:p>
    <w:p w14:paraId="490754FF">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十、“三公”经费支出预算情况说明</w:t>
      </w:r>
    </w:p>
    <w:p w14:paraId="1334D711">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鹿邑县城乡一体化示范区建设办公室2024年“三公”经费预算为0.00万元。2024年“三公”经费支出预算数较2023年持平。</w:t>
      </w:r>
    </w:p>
    <w:p w14:paraId="5F7123CD">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具体支出情况如下：</w:t>
      </w:r>
    </w:p>
    <w:p w14:paraId="27D23849">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(一)因公出国(境)费0.00万元，主要用于单位工作人员公务出国(境)的住宿费、差旅费、伙食补助费、杂费、培训费等支出。预算数较2023年持平，主要原因是：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7646425A">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(二)公务用车购置及运行费0.00万元，其中，公务用车购置费0.00万元，主要用于单位公务用车购置支出（含车辆购置税、牌照费），较2023年持平，主要原因是：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；公务用车运行维护费0.00万元，主要用于开展工作所需公务用车的燃料费、维修费、过路过桥费、保险费、安全奖励费用等支出，较2023年持平，主要原因是：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05E8577D">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(三)公务接待费0.00万元，主要用于按规定开支的各类公务接待(含外宾接待)支出。预算数较2023持平，主要原因是：</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w:t>
      </w:r>
    </w:p>
    <w:p w14:paraId="2476980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十一、政府性基金预算支出预算情况说明</w:t>
      </w:r>
    </w:p>
    <w:p w14:paraId="0808746B">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color w:val="000000"/>
          <w:kern w:val="2"/>
          <w:sz w:val="32"/>
          <w:szCs w:val="32"/>
          <w:highlight w:val="none"/>
          <w:lang w:val="en-US" w:eastAsia="zh-CN" w:bidi="ar-SA"/>
        </w:rPr>
      </w:pPr>
      <w:r>
        <w:rPr>
          <w:rFonts w:hint="eastAsia" w:ascii="仿宋" w:hAnsi="仿宋" w:eastAsia="仿宋" w:cs="仿宋"/>
          <w:snapToGrid/>
          <w:color w:val="000000"/>
          <w:kern w:val="2"/>
          <w:sz w:val="32"/>
          <w:szCs w:val="32"/>
          <w:highlight w:val="none"/>
          <w:lang w:val="en-US" w:eastAsia="zh-CN" w:bidi="ar-SA"/>
        </w:rPr>
        <w:t>鹿邑县城乡一体化示范区建设办公室2024年政府性基金预算拨款安排的支出11411.64万元。主要用于：</w:t>
      </w:r>
      <w:r>
        <w:rPr>
          <w:rFonts w:hint="eastAsia" w:ascii="仿宋" w:hAnsi="仿宋" w:eastAsia="仿宋" w:cs="仿宋"/>
          <w:snapToGrid/>
          <w:color w:val="000000"/>
          <w:kern w:val="2"/>
          <w:sz w:val="32"/>
          <w:szCs w:val="32"/>
          <w:highlight w:val="yellow"/>
          <w:lang w:val="en-US" w:eastAsia="zh-CN" w:bidi="ar-SA"/>
        </w:rPr>
        <w:t>*****</w:t>
      </w:r>
      <w:r>
        <w:rPr>
          <w:rFonts w:hint="eastAsia" w:ascii="仿宋" w:hAnsi="仿宋" w:eastAsia="仿宋" w:cs="仿宋"/>
          <w:snapToGrid/>
          <w:color w:val="000000"/>
          <w:kern w:val="2"/>
          <w:sz w:val="32"/>
          <w:szCs w:val="32"/>
          <w:highlight w:val="none"/>
          <w:lang w:val="en-US" w:eastAsia="zh-CN" w:bidi="ar-SA"/>
        </w:rPr>
        <w:t>。</w:t>
      </w:r>
    </w:p>
    <w:p w14:paraId="63BA14C6">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snapToGrid/>
          <w:color w:val="000000"/>
          <w:kern w:val="2"/>
          <w:sz w:val="32"/>
          <w:szCs w:val="32"/>
          <w:highlight w:val="none"/>
          <w:lang w:val="en-US" w:eastAsia="zh-CN" w:bidi="ar-SA"/>
        </w:rPr>
      </w:pPr>
      <w:r>
        <w:drawing>
          <wp:inline distT="0" distB="0" distL="114300" distR="114300">
            <wp:extent cx="4734560" cy="2987040"/>
            <wp:effectExtent l="4445" t="4445" r="15875" b="10795"/>
            <wp:docPr id="1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704D1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十二、国有资本经营预算支出情况说明</w:t>
      </w:r>
    </w:p>
    <w:p w14:paraId="02554B08">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鹿邑县城乡一体化示范区建设办公室2024年无国有资本经营预算拨款安排的支出。</w:t>
      </w:r>
    </w:p>
    <w:p w14:paraId="4D75A14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十三、政府采购支出情况</w:t>
      </w:r>
    </w:p>
    <w:p w14:paraId="3D88DBA5">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鹿邑县城乡一体化示范区建设办公室</w:t>
      </w:r>
      <w:r>
        <w:rPr>
          <w:rFonts w:hint="eastAsia" w:ascii="仿宋" w:hAnsi="仿宋" w:eastAsia="仿宋" w:cs="仿宋"/>
          <w:snapToGrid/>
          <w:kern w:val="2"/>
          <w:sz w:val="32"/>
          <w:szCs w:val="32"/>
          <w:highlight w:val="none"/>
          <w:lang w:val="en-US" w:eastAsia="zh-CN" w:bidi="ar-SA"/>
        </w:rPr>
        <w:t>政府采购预算安排0.00万元，其中：政府采购货物预算0.00万元、政府采购工程预算0.00万元、政府采购服务预算0.00万元。</w:t>
      </w:r>
    </w:p>
    <w:p w14:paraId="3165B88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十四、项目绩效目标设置情况说明</w:t>
      </w:r>
    </w:p>
    <w:p w14:paraId="006C9CB5">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2024年，</w:t>
      </w:r>
      <w:r>
        <w:rPr>
          <w:rFonts w:hint="eastAsia" w:ascii="仿宋_GB2312" w:hAnsi="Times New Roman" w:eastAsia="仿宋_GB2312" w:cs="仿宋_GB2312"/>
          <w:kern w:val="2"/>
          <w:sz w:val="32"/>
          <w:szCs w:val="32"/>
          <w:highlight w:val="none"/>
          <w:lang w:val="en-US" w:eastAsia="zh-CN"/>
        </w:rPr>
        <w:t>鹿邑县城乡一体化示范区建设办公室</w:t>
      </w:r>
      <w:r>
        <w:rPr>
          <w:rFonts w:hint="eastAsia" w:ascii="仿宋" w:hAnsi="仿宋" w:eastAsia="仿宋" w:cs="仿宋"/>
          <w:snapToGrid/>
          <w:kern w:val="2"/>
          <w:sz w:val="32"/>
          <w:szCs w:val="32"/>
          <w:highlight w:val="none"/>
          <w:lang w:val="en-US" w:eastAsia="zh-CN" w:bidi="ar-SA"/>
        </w:rPr>
        <w:t>纳入预算绩效管理的支出总额为11510.42万元，其中：人员经费支出36.40万元，公用经费支出0.00万元，项目支出总额11474.02万元。支出项目共43个，其中：预算支出100万元及100万元以上的重点项目13个，支出总额11757.12万元。均按要求编制了绩效目标，从项目产出、项目效益、满意度等方面设置了绩效指标，综合反映项目预期完成的数量、实效、质量，预期达到的社会经济效益、可持续影响以及服务对象满意度等情况。</w:t>
      </w:r>
    </w:p>
    <w:p w14:paraId="11930B2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黑体" w:hAnsi="宋体" w:eastAsia="黑体" w:cs="Times New Roman"/>
          <w:snapToGrid/>
          <w:spacing w:val="-2"/>
          <w:kern w:val="2"/>
          <w:sz w:val="32"/>
          <w:szCs w:val="32"/>
          <w:highlight w:val="none"/>
          <w:lang w:val="en-US" w:eastAsia="zh-CN" w:bidi="ar-SA"/>
        </w:rPr>
        <w:t>十五、其他重要事项情况说明</w:t>
      </w:r>
    </w:p>
    <w:p w14:paraId="43811CA7">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(一)国有资产占用情况</w:t>
      </w:r>
    </w:p>
    <w:p w14:paraId="6869A494">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2023年期末，</w:t>
      </w:r>
      <w:r>
        <w:rPr>
          <w:rFonts w:hint="eastAsia" w:ascii="仿宋_GB2312" w:hAnsi="Times New Roman" w:eastAsia="仿宋_GB2312" w:cs="仿宋_GB2312"/>
          <w:kern w:val="2"/>
          <w:sz w:val="32"/>
          <w:szCs w:val="32"/>
          <w:highlight w:val="none"/>
          <w:lang w:val="en-US" w:eastAsia="zh-CN"/>
        </w:rPr>
        <w:t>鹿邑县城乡一体化示范区建设办公室</w:t>
      </w:r>
      <w:r>
        <w:rPr>
          <w:rFonts w:hint="eastAsia" w:ascii="仿宋" w:hAnsi="仿宋" w:eastAsia="仿宋" w:cs="仿宋"/>
          <w:snapToGrid/>
          <w:kern w:val="2"/>
          <w:sz w:val="32"/>
          <w:szCs w:val="32"/>
          <w:highlight w:val="none"/>
          <w:lang w:val="en-US" w:eastAsia="zh-CN" w:bidi="ar-SA"/>
        </w:rPr>
        <w:t>固定资产总额</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万元，其中，房屋建筑物</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万元，办公设备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万元。车辆共有</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辆，其中：一般公务用车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辆，执法执勤车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辆，其他用车</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辆；单价50万元以上通用设备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台（套），单位价值100万元以上专用设备</w:t>
      </w:r>
      <w:r>
        <w:rPr>
          <w:rFonts w:hint="eastAsia" w:ascii="仿宋" w:hAnsi="仿宋" w:eastAsia="仿宋" w:cs="仿宋"/>
          <w:snapToGrid/>
          <w:kern w:val="2"/>
          <w:sz w:val="32"/>
          <w:szCs w:val="32"/>
          <w:highlight w:val="yellow"/>
          <w:lang w:val="en-US" w:eastAsia="zh-CN" w:bidi="ar-SA"/>
        </w:rPr>
        <w:t>*****</w:t>
      </w:r>
      <w:r>
        <w:rPr>
          <w:rFonts w:hint="eastAsia" w:ascii="仿宋" w:hAnsi="仿宋" w:eastAsia="仿宋" w:cs="仿宋"/>
          <w:snapToGrid/>
          <w:kern w:val="2"/>
          <w:sz w:val="32"/>
          <w:szCs w:val="32"/>
          <w:highlight w:val="none"/>
          <w:lang w:val="en-US" w:eastAsia="zh-CN" w:bidi="ar-SA"/>
        </w:rPr>
        <w:t>台（套）。</w:t>
      </w:r>
    </w:p>
    <w:p w14:paraId="1FF3C989">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(二)专项转移支付项目情况</w:t>
      </w:r>
    </w:p>
    <w:p w14:paraId="43EC46D1">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城乡一体化示范区建设办公室负责管理的专项转移支付项目共有0项，我单位无负责管理的专项转移支付项目资金。我单位将按照《预算法》等有关规定,积极做好项目分配前期准备工作，在规定的时间内向财政部门提出资金分配意见，根据有关要求做好项目申报公开等相关工作。</w:t>
      </w:r>
    </w:p>
    <w:p w14:paraId="77456FBF">
      <w:pPr>
        <w:keepNext w:val="0"/>
        <w:keepLines w:val="0"/>
        <w:pageBreakBefore w:val="0"/>
        <w:widowControl w:val="0"/>
        <w:numPr>
          <w:ilvl w:val="0"/>
          <w:numId w:val="2"/>
        </w:numPr>
        <w:kinsoku/>
        <w:wordWrap w:val="0"/>
        <w:overflowPunct/>
        <w:topLinePunct w:val="0"/>
        <w:autoSpaceDE/>
        <w:autoSpaceDN/>
        <w:bidi w:val="0"/>
        <w:adjustRightInd/>
        <w:snapToGrid/>
        <w:spacing w:line="578" w:lineRule="exact"/>
        <w:ind w:left="0" w:leftChars="0" w:firstLine="641" w:firstLineChars="0"/>
        <w:jc w:val="both"/>
        <w:textAlignment w:val="auto"/>
        <w:rPr>
          <w:rFonts w:hint="eastAsia" w:ascii="楷体" w:hAnsi="楷体" w:eastAsia="楷体" w:cs="Times New Roman"/>
          <w:snapToGrid/>
          <w:spacing w:val="-2"/>
          <w:kern w:val="2"/>
          <w:sz w:val="32"/>
          <w:szCs w:val="32"/>
          <w:highlight w:val="none"/>
          <w:lang w:val="en-US" w:eastAsia="zh-CN" w:bidi="ar-SA"/>
        </w:rPr>
      </w:pPr>
      <w:r>
        <w:rPr>
          <w:rFonts w:hint="eastAsia" w:ascii="楷体" w:hAnsi="楷体" w:eastAsia="楷体" w:cs="Times New Roman"/>
          <w:snapToGrid/>
          <w:spacing w:val="-2"/>
          <w:kern w:val="2"/>
          <w:sz w:val="32"/>
          <w:szCs w:val="32"/>
          <w:highlight w:val="none"/>
          <w:lang w:val="en-US" w:eastAsia="zh-CN" w:bidi="ar-SA"/>
        </w:rPr>
        <w:t>债务收支项目情况</w:t>
      </w:r>
    </w:p>
    <w:p w14:paraId="6CE2DCC4">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鹿邑县城乡一体化示范区建设办公室2024年没有债务收入支出项目安排。</w:t>
      </w:r>
      <w:r>
        <w:br w:type="page"/>
      </w:r>
    </w:p>
    <w:p w14:paraId="3FC4CE0C">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highlight w:val="none"/>
        </w:rPr>
      </w:pPr>
      <w:r>
        <w:rPr>
          <w:rFonts w:hint="eastAsia" w:ascii="黑体" w:hAnsi="黑体" w:eastAsia="黑体" w:cs="黑体"/>
          <w:spacing w:val="19"/>
          <w:sz w:val="31"/>
          <w:szCs w:val="31"/>
          <w:highlight w:val="none"/>
        </w:rPr>
        <w:t>第三部分</w:t>
      </w:r>
      <w:r>
        <w:rPr>
          <w:rFonts w:hint="eastAsia" w:ascii="黑体" w:hAnsi="黑体" w:eastAsia="黑体" w:cs="黑体"/>
          <w:spacing w:val="19"/>
          <w:sz w:val="31"/>
          <w:szCs w:val="31"/>
          <w:highlight w:val="none"/>
        </w:rPr>
        <w:br w:type="textWrapping"/>
      </w:r>
      <w:r>
        <w:rPr>
          <w:rFonts w:hint="eastAsia" w:ascii="黑体" w:hAnsi="黑体" w:eastAsia="黑体" w:cs="黑体"/>
          <w:spacing w:val="19"/>
          <w:sz w:val="31"/>
          <w:szCs w:val="31"/>
          <w:highlight w:val="none"/>
        </w:rPr>
        <w:t>名词解释</w:t>
      </w:r>
    </w:p>
    <w:p w14:paraId="0257496B">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一、财政拨款收入：是指县级财政当年拨付的资金。包括一般公共预算拨款、政府性基金预算拨款、国有资本经营预算拨款。</w:t>
      </w:r>
    </w:p>
    <w:p w14:paraId="6F0DDCCD">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二、事业收入：是指事业单位开展专业活动及辅助活动所取得的收入。</w:t>
      </w:r>
    </w:p>
    <w:p w14:paraId="428D40E3">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三、其他收入：是指单位取得的除“财政拨款”、“事业收入”、“事业单位经营收入”等以外的收入。</w:t>
      </w:r>
    </w:p>
    <w:p w14:paraId="06642B45">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四、基本支出：是指为保障机构正常运转、完成日常工作任务所必需的开支，其内容包括人员经费和日常公用经费两部分。</w:t>
      </w:r>
    </w:p>
    <w:p w14:paraId="46CC77D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五、项目支出：是指在基本支出之外，为完成特定的行政工作任务或事业发展目标所发生的支出。</w:t>
      </w:r>
    </w:p>
    <w:p w14:paraId="6BDB86BA">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六、“三公”经费：是指纳入省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D35A37F">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05F3E01">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八、工资福利支出：单位支付给在职职工和编制外长期聘用人员的各类劳动报酬，以及为上述人员缴纳的各项社会保险费等。</w:t>
      </w:r>
    </w:p>
    <w:p w14:paraId="2F7846C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九、商品和服务支出：单位购买商品和服务的支出。</w:t>
      </w:r>
    </w:p>
    <w:p w14:paraId="59049E5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十、对个人和家庭的补助支出：单位用于对个人和家庭的补助支出。</w:t>
      </w:r>
    </w:p>
    <w:p w14:paraId="447A5B36">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十一、年末结转：本年度或以前年度预算安排，已执行但尚未完成或因客观条件发生变化无法按原计划实施，需延迟到以后年度按有关规定继续使用的资金。</w:t>
      </w:r>
    </w:p>
    <w:p w14:paraId="3BFE1094">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十二、年末结余：本年度或以前年度预算安排，已执行完毕或因客观条件发生变化无法按原预算安排实施，不需要再使用或无法按原预算安排继续使用的资金。</w:t>
      </w:r>
    </w:p>
    <w:p w14:paraId="4A285DBC">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p>
    <w:p w14:paraId="2450100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highlight w:val="none"/>
          <w:lang w:val="en-US" w:eastAsia="zh-CN" w:bidi="ar-SA"/>
        </w:rPr>
      </w:pPr>
      <w:r>
        <w:rPr>
          <w:rFonts w:hint="eastAsia" w:ascii="仿宋" w:hAnsi="仿宋" w:eastAsia="仿宋" w:cs="仿宋"/>
          <w:snapToGrid/>
          <w:kern w:val="2"/>
          <w:sz w:val="32"/>
          <w:szCs w:val="32"/>
          <w:highlight w:val="none"/>
          <w:lang w:val="en-US" w:eastAsia="zh-CN" w:bidi="ar-SA"/>
        </w:rPr>
        <w:t>附件：鹿邑县城乡一体化示范区建设办公室2024年度部门</w:t>
      </w:r>
      <w:bookmarkStart w:id="0" w:name="_GoBack"/>
      <w:bookmarkEnd w:id="0"/>
      <w:r>
        <w:rPr>
          <w:rFonts w:hint="eastAsia" w:ascii="仿宋" w:hAnsi="仿宋" w:eastAsia="仿宋" w:cs="仿宋"/>
          <w:snapToGrid/>
          <w:kern w:val="2"/>
          <w:sz w:val="32"/>
          <w:szCs w:val="32"/>
          <w:highlight w:val="none"/>
          <w:lang w:val="en-US" w:eastAsia="zh-CN" w:bidi="ar-SA"/>
        </w:rPr>
        <w:t>预算表</w:t>
      </w:r>
    </w:p>
    <w:p w14:paraId="2D8E25E8">
      <w:pPr>
        <w:rPr>
          <w:rFonts w:hint="eastAsia" w:ascii="仿宋_GB2312" w:hAnsi="Calibri" w:eastAsia="仿宋_GB2312" w:cs="Times New Roman"/>
          <w:snapToGrid/>
          <w:kern w:val="2"/>
          <w:sz w:val="32"/>
          <w:szCs w:val="32"/>
          <w:highlight w:val="none"/>
          <w:lang w:val="en-US" w:eastAsia="zh-CN" w:bidi="ar-SA"/>
        </w:rPr>
      </w:pPr>
    </w:p>
    <w:sectPr>
      <w:footerReference r:id="rId5" w:type="default"/>
      <w:pgSz w:w="11905" w:h="16837"/>
      <w:pgMar w:top="1440" w:right="1701" w:bottom="1440" w:left="1701"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D5E7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0FF476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whnwVAICAAALBAAADgAAAAAAAAABACAAAAAfAQAAZHJzL2Uyb0Rv&#10;Yy54bWxQSwUGAAAAAAYABgBZAQAAkwUAAAAA&#10;">
              <v:fill on="f" focussize="0,0"/>
              <v:stroke on="f"/>
              <v:imagedata o:title=""/>
              <o:lock v:ext="edit" aspectratio="f"/>
              <v:textbox inset="0mm,0mm,0mm,0mm" style="mso-fit-shape-to-text:t;">
                <w:txbxContent>
                  <w:p w14:paraId="70FF4769">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2"/>
      <w:numFmt w:val="chineseCounting"/>
      <w:suff w:val="nothing"/>
      <w:lvlText w:val="（%1）"/>
      <w:lvlJc w:val="left"/>
      <w:rPr>
        <w:rFonts w:hint="eastAsia"/>
      </w:rPr>
    </w:lvl>
  </w:abstractNum>
  <w:abstractNum w:abstractNumId="1">
    <w:nsid w:val="CA6B54BA"/>
    <w:multiLevelType w:val="singleLevel"/>
    <w:tmpl w:val="CA6B54B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QyOTJiODMyZjg1NTkwYjY0YjUzZmE1ZjRkM2NhOWUifQ=="/>
  </w:docVars>
  <w:rsids>
    <w:rsidRoot w:val="00000000"/>
    <w:rsid w:val="20881631"/>
    <w:rsid w:val="32AA5C2E"/>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8">
    <w:name w:val="Comment Text"/>
    <w:basedOn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024&#24180;&#39044;&#31639;&#20844;&#24320;11\&#39044;&#31639;&#20844;&#24320;&#34920;&#21644;&#25253;&#21578;\&#26032;&#27169;&#26495;\&#40575;&#37009;&#39044;&#31639;&#20844;&#24320;&#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收入支出预算总体变动情况表图</a:t>
            </a:r>
          </a:p>
        </c:rich>
      </c:tx>
      <c:layout>
        <c:manualLayout>
          <c:xMode val="edge"/>
          <c:yMode val="edge"/>
          <c:x val="0.234210526315789"/>
          <c:y val="0.027777777777777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[鹿邑预算公开图表模板.xlsx]Sheet1!$D$7:$E$7</c:f>
              <c:strCache>
                <c:ptCount val="2"/>
                <c:pt idx="0">
                  <c:v>2024年</c:v>
                </c:pt>
                <c:pt idx="1">
                  <c:v>2023年</c:v>
                </c:pt>
              </c:strCache>
            </c:strRef>
          </c:cat>
          <c:val>
            <c:numRef>
              <c:f>[鹿邑预算公开图表模板.xlsx]Sheet1!$D$8:$E$8</c:f>
              <c:numCache>
                <c:formatCode>0.00_ </c:formatCode>
                <c:ptCount val="2"/>
                <c:pt idx="0">
                  <c:v>11510.423265</c:v>
                </c:pt>
                <c:pt idx="1" c:formatCode="#,##0.00">
                  <c:v>4954.886802</c:v>
                </c:pt>
              </c:numCache>
            </c:numRef>
          </c:val>
        </c:ser>
        <c:dLbls>
          <c:showLegendKey val="0"/>
          <c:showVal val="1"/>
          <c:showCatName val="0"/>
          <c:showSerName val="0"/>
          <c:showPercent val="0"/>
          <c:showBubbleSize val="0"/>
        </c:dLbls>
        <c:gapWidth val="246"/>
        <c:overlap val="-28"/>
        <c:axId val="941691965"/>
        <c:axId val="928703952"/>
      </c:barChart>
      <c:catAx>
        <c:axId val="94169196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03952"/>
        <c:crosses val="autoZero"/>
        <c:auto val="1"/>
        <c:lblAlgn val="ctr"/>
        <c:lblOffset val="100"/>
        <c:noMultiLvlLbl val="0"/>
      </c:catAx>
      <c:valAx>
        <c:axId val="928703952"/>
        <c:scaling>
          <c:orientation val="minMax"/>
          <c:min val="0"/>
        </c:scaling>
        <c:delete val="0"/>
        <c:axPos val="l"/>
        <c:majorGridlines>
          <c:spPr>
            <a:ln w="9525" cap="flat" cmpd="sng" algn="ctr">
              <a:solidFill>
                <a:schemeClr val="lt1">
                  <a:lumMod val="902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1691965"/>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本年收入预算结构图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340493408174265"/>
                  <c:y val="-0.107085362558711"/>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0921052631579"/>
                      <c:h val="0.209445585215606"/>
                    </c:manualLayout>
                  </c15:layout>
                </c:ext>
              </c:extLst>
            </c:dLbl>
            <c:dLbl>
              <c:idx val="1"/>
              <c:layout>
                <c:manualLayout>
                  <c:x val="-0.385401205391518"/>
                  <c:y val="-0.0822790721182025"/>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63021052631579"/>
                      <c:h val="0.160164271047228"/>
                    </c:manualLayout>
                  </c15:layout>
                </c:ext>
              </c:extLst>
            </c:dLbl>
            <c:dLbl>
              <c:idx val="2"/>
              <c:layout>
                <c:manualLayout>
                  <c:x val="-0.37644801140246"/>
                  <c:y val="0.0486248959003919"/>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176310526315789"/>
                      <c:h val="0.160164271047228"/>
                    </c:manualLayout>
                  </c15:layout>
                </c:ext>
              </c:extLst>
            </c:dLbl>
            <c:dLbl>
              <c:idx val="3"/>
              <c:layout>
                <c:manualLayout>
                  <c:x val="0.385346554728845"/>
                  <c:y val="0.671685534747763"/>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[鹿邑预算公开图表模板.xlsx]Sheet1!$D$20:$G$20</c:f>
              <c:strCache>
                <c:ptCount val="4"/>
                <c:pt idx="0">
                  <c:v>上年结转结余收入</c:v>
                </c:pt>
                <c:pt idx="1">
                  <c:v>一般公共预算</c:v>
                </c:pt>
                <c:pt idx="2">
                  <c:v>政府性基金</c:v>
                </c:pt>
                <c:pt idx="3">
                  <c:v>国有资本经营</c:v>
                </c:pt>
              </c:strCache>
            </c:strRef>
          </c:cat>
          <c:val>
            <c:numRef>
              <c:f>[鹿邑预算公开图表模板.xlsx]Sheet1!$D$21:$G$21</c:f>
              <c:numCache>
                <c:formatCode>#0.00"万""元"</c:formatCode>
                <c:ptCount val="4"/>
                <c:pt idx="0">
                  <c:v>0</c:v>
                </c:pt>
                <c:pt idx="1">
                  <c:v>11510.423265</c:v>
                </c:pt>
                <c:pt idx="2">
                  <c:v>0</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支出预算总体结构图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231626839076817"/>
                  <c:y val="0.0416897251429626"/>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757894736842"/>
                      <c:h val="0.180555555555556"/>
                    </c:manualLayout>
                  </c15:layout>
                </c:ext>
              </c:extLst>
            </c:dLbl>
            <c:dLbl>
              <c:idx val="1"/>
              <c:layout>
                <c:manualLayout>
                  <c:x val="-0.254667504771564"/>
                  <c:y val="0.067849566500645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13284210526316"/>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[鹿邑预算公开图表模板.xlsx]Sheet1!$D$42:$E$42</c:f>
              <c:strCache>
                <c:ptCount val="2"/>
                <c:pt idx="0">
                  <c:v>基本支出</c:v>
                </c:pt>
                <c:pt idx="1">
                  <c:v>项目支出</c:v>
                </c:pt>
              </c:strCache>
            </c:strRef>
          </c:cat>
          <c:val>
            <c:numRef>
              <c:f>[鹿邑预算公开图表模板.xlsx]Sheet1!$D$43:$E$43</c:f>
              <c:numCache>
                <c:formatCode>#0.00"万""元"</c:formatCode>
                <c:ptCount val="2"/>
                <c:pt idx="0">
                  <c:v>36.403265</c:v>
                </c:pt>
                <c:pt idx="1">
                  <c:v>11474.02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财政拨款一般公共预算变动情况图</a:t>
            </a:r>
          </a:p>
        </c:rich>
      </c:tx>
      <c:layout/>
      <c:overlay val="0"/>
      <c:spPr>
        <a:noFill/>
        <a:ln>
          <a:noFill/>
        </a:ln>
        <a:effectLst/>
      </c:spPr>
    </c:title>
    <c:autoTitleDeleted val="0"/>
    <c:plotArea>
      <c:layout>
        <c:manualLayout>
          <c:layoutTarget val="inner"/>
          <c:xMode val="edge"/>
          <c:yMode val="edge"/>
          <c:x val="0.0844420600858369"/>
          <c:y val="0.159982935153584"/>
          <c:w val="0.886051502145923"/>
          <c:h val="0.734300341296928"/>
        </c:manualLayout>
      </c:layout>
      <c:barChart>
        <c:barDir val="col"/>
        <c:grouping val="clustered"/>
        <c:varyColors val="0"/>
        <c:ser>
          <c:idx val="0"/>
          <c:order val="0"/>
          <c:spPr>
            <a:solidFill>
              <a:schemeClr val="accent1"/>
            </a:solidFill>
            <a:ln>
              <a:noFill/>
            </a:ln>
            <a:effectLst/>
          </c:spPr>
          <c:invertIfNegative val="0"/>
          <c:dLbls>
            <c:dLbl>
              <c:idx val="0"/>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[鹿邑预算公开图表模板.xlsx]Sheet1!$D$67:$E$67</c:f>
              <c:strCache>
                <c:ptCount val="2"/>
                <c:pt idx="0">
                  <c:v>2024年</c:v>
                </c:pt>
                <c:pt idx="1">
                  <c:v>2023年</c:v>
                </c:pt>
              </c:strCache>
            </c:strRef>
          </c:cat>
          <c:val>
            <c:numRef>
              <c:f>[鹿邑预算公开图表模板.xlsx]Sheet1!$D$68:$E$68</c:f>
              <c:numCache>
                <c:formatCode>General</c:formatCode>
                <c:ptCount val="2"/>
                <c:pt idx="0">
                  <c:v>98.783265</c:v>
                </c:pt>
                <c:pt idx="1" c:formatCode="0.00_ ">
                  <c:v>94.946802</c:v>
                </c:pt>
              </c:numCache>
            </c:numRef>
          </c:val>
        </c:ser>
        <c:dLbls>
          <c:showLegendKey val="0"/>
          <c:showVal val="1"/>
          <c:showCatName val="0"/>
          <c:showSerName val="0"/>
          <c:showPercent val="0"/>
          <c:showBubbleSize val="0"/>
        </c:dLbls>
        <c:gapWidth val="246"/>
        <c:overlap val="-28"/>
        <c:axId val="939383263"/>
        <c:axId val="581372480"/>
      </c:barChart>
      <c:catAx>
        <c:axId val="9393832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1372480"/>
        <c:crosses val="autoZero"/>
        <c:auto val="1"/>
        <c:lblAlgn val="ctr"/>
        <c:lblOffset val="100"/>
        <c:noMultiLvlLbl val="0"/>
      </c:catAx>
      <c:valAx>
        <c:axId val="581372480"/>
        <c:scaling>
          <c:orientation val="minMax"/>
          <c:min val="0"/>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9383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财政拨款政府性基金变动情况图</a:t>
            </a:r>
          </a:p>
        </c:rich>
      </c:tx>
      <c:layout/>
      <c:overlay val="0"/>
      <c:spPr>
        <a:noFill/>
        <a:ln>
          <a:noFill/>
        </a:ln>
        <a:effectLst/>
      </c:spPr>
    </c:title>
    <c:autoTitleDeleted val="0"/>
    <c:plotArea>
      <c:layout>
        <c:manualLayout>
          <c:layoutTarget val="inner"/>
          <c:xMode val="edge"/>
          <c:yMode val="edge"/>
          <c:x val="0.128141308711361"/>
          <c:y val="0.166890080428954"/>
          <c:w val="0.844292787367858"/>
          <c:h val="0.72171581769437"/>
        </c:manualLayout>
      </c:layout>
      <c:barChart>
        <c:barDir val="col"/>
        <c:grouping val="clustered"/>
        <c:varyColors val="0"/>
        <c:ser>
          <c:idx val="0"/>
          <c:order val="0"/>
          <c:spPr>
            <a:solidFill>
              <a:schemeClr val="accent1"/>
            </a:solidFill>
            <a:ln>
              <a:noFill/>
            </a:ln>
            <a:effectLst/>
          </c:spPr>
          <c:invertIfNegative val="0"/>
          <c:dLbls>
            <c:dLbl>
              <c:idx val="0"/>
              <c:layout/>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0.00&quot;万&quot;&quot;元&quot;"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0.00&quot;万&quot;&quot;元&quot;"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[鹿邑预算公开图表模板.xlsx]Sheet1!$D$89:$E$89</c:f>
              <c:strCache>
                <c:ptCount val="2"/>
                <c:pt idx="0">
                  <c:v>2024年</c:v>
                </c:pt>
                <c:pt idx="1">
                  <c:v>2023年</c:v>
                </c:pt>
              </c:strCache>
            </c:strRef>
          </c:cat>
          <c:val>
            <c:numRef>
              <c:f>[鹿邑预算公开图表模板.xlsx]Sheet1!$D$90:$E$90</c:f>
              <c:numCache>
                <c:formatCode>#0.00"万""元"</c:formatCode>
                <c:ptCount val="2"/>
                <c:pt idx="0">
                  <c:v>11411.64</c:v>
                </c:pt>
                <c:pt idx="1" c:formatCode="0.00_ ">
                  <c:v>4859.94</c:v>
                </c:pt>
              </c:numCache>
            </c:numRef>
          </c:val>
        </c:ser>
        <c:dLbls>
          <c:showLegendKey val="0"/>
          <c:showVal val="1"/>
          <c:showCatName val="0"/>
          <c:showSerName val="0"/>
          <c:showPercent val="0"/>
          <c:showBubbleSize val="0"/>
        </c:dLbls>
        <c:gapWidth val="246"/>
        <c:overlap val="-28"/>
        <c:axId val="160929192"/>
        <c:axId val="698271744"/>
      </c:barChart>
      <c:catAx>
        <c:axId val="1609291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271744"/>
        <c:crosses val="autoZero"/>
        <c:auto val="1"/>
        <c:lblAlgn val="ctr"/>
        <c:lblOffset val="100"/>
        <c:noMultiLvlLbl val="0"/>
      </c:catAx>
      <c:valAx>
        <c:axId val="698271744"/>
        <c:scaling>
          <c:orientation val="minMax"/>
          <c:min val="0"/>
        </c:scaling>
        <c:delete val="0"/>
        <c:axPos val="l"/>
        <c:majorGridlines>
          <c:spPr>
            <a:ln w="9525" cap="flat" cmpd="sng" algn="ctr">
              <a:solidFill>
                <a:schemeClr val="lt1">
                  <a:lumMod val="90200"/>
                </a:schemeClr>
              </a:solidFill>
              <a:round/>
            </a:ln>
            <a:effectLst/>
          </c:spPr>
        </c:majorGridlines>
        <c:numFmt formatCode="#0.00&quot;万&quot;&quot;元&quot;"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929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一般公共预算支出结构图</a:t>
            </a:r>
          </a:p>
        </c:rich>
      </c:tx>
      <c:layout>
        <c:manualLayout>
          <c:xMode val="edge"/>
          <c:yMode val="edge"/>
          <c:x val="0.294606339468303"/>
          <c:y val="0.021611001964636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349762606682715"/>
                  <c:y val="-0.0727605932449482"/>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7626315789474"/>
                      <c:h val="0.200392927308448"/>
                    </c:manualLayout>
                  </c15:layout>
                </c:ext>
              </c:extLst>
            </c:dLbl>
            <c:dLbl>
              <c:idx val="1"/>
              <c:layout>
                <c:manualLayout>
                  <c:x val="-0.364336754719623"/>
                  <c:y val="0.160156187602258"/>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73284210526316"/>
                      <c:h val="0.200392927308448"/>
                    </c:manualLayout>
                  </c15:layout>
                </c:ext>
              </c:extLst>
            </c:dLbl>
            <c:dLbl>
              <c:idx val="2"/>
              <c:layout>
                <c:manualLayout>
                  <c:x val="-0.214312383616989"/>
                  <c:y val="-0.0186012642028474"/>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84863157894737"/>
                      <c:h val="0.153241650294695"/>
                    </c:manualLayout>
                  </c15:layout>
                </c:ext>
              </c:extLst>
            </c:dLbl>
            <c:dLbl>
              <c:idx val="3"/>
              <c:layout>
                <c:manualLayout>
                  <c:x val="0.441451443837199"/>
                  <c:y val="0.0684283305588972"/>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371"/>
                      <c:h val="0.205785281932274"/>
                    </c:manualLayout>
                  </c15:layout>
                </c:ext>
              </c:extLst>
            </c:dLbl>
            <c:dLbl>
              <c:idx val="4"/>
              <c:layout>
                <c:manualLayout>
                  <c:x val="0.484073588113313"/>
                  <c:y val="0.060899442326051"/>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dLbl>
              <c:idx val="5"/>
              <c:layout>
                <c:manualLayout>
                  <c:x val="-0.3375"/>
                  <c:y val="0.0241139934234563"/>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[鹿邑预算公开图表模板.xlsx]Sheet1!$D$103:$D$108</c:f>
              <c:strCache>
                <c:ptCount val="6"/>
                <c:pt idx="0">
                  <c:v>一般公共服务支出</c:v>
                </c:pt>
                <c:pt idx="1">
                  <c:v>社会保障和就业支出</c:v>
                </c:pt>
                <c:pt idx="2">
                  <c:v>卫生健康支出</c:v>
                </c:pt>
                <c:pt idx="3">
                  <c:v>住房保障支出</c:v>
                </c:pt>
              </c:strCache>
            </c:strRef>
          </c:cat>
          <c:val>
            <c:numRef>
              <c:f>[鹿邑预算公开图表模板.xlsx]Sheet1!$E$103:$E$108</c:f>
              <c:numCache>
                <c:formatCode>#.00"万""元"</c:formatCode>
                <c:ptCount val="6"/>
                <c:pt idx="0">
                  <c:v>89.3008</c:v>
                </c:pt>
                <c:pt idx="1">
                  <c:v>4.563298</c:v>
                </c:pt>
                <c:pt idx="2">
                  <c:v>1.735471</c:v>
                </c:pt>
                <c:pt idx="3">
                  <c:v>3.183696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一般公共预算基本支出预算结构图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32894736842105"/>
                  <c:y val="-0.0193529833295618"/>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1968421052632"/>
                      <c:h val="0.180555555555556"/>
                    </c:manualLayout>
                  </c15:layout>
                </c:ext>
              </c:extLst>
            </c:dLbl>
            <c:dLbl>
              <c:idx val="1"/>
              <c:layout>
                <c:manualLayout>
                  <c:x val="-0.318421052631579"/>
                  <c:y val="0.133028777249755"/>
                </c:manualLayout>
              </c:layout>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02889473684211"/>
                      <c:h val="0.180555555555556"/>
                    </c:manualLayout>
                  </c15:layout>
                </c:ext>
              </c:extLst>
            </c:dLbl>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[鹿邑预算公开图表模板.xlsx]Sheet1!$D$128:$D$129</c:f>
              <c:strCache>
                <c:ptCount val="2"/>
                <c:pt idx="0">
                  <c:v>人员经费</c:v>
                </c:pt>
                <c:pt idx="1">
                  <c:v>公用经费</c:v>
                </c:pt>
              </c:strCache>
            </c:strRef>
          </c:cat>
          <c:val>
            <c:numRef>
              <c:f>[鹿邑预算公开图表模板.xlsx]Sheet1!$E$128:$E$129</c:f>
              <c:numCache>
                <c:formatCode>#.00"万""元"</c:formatCode>
                <c:ptCount val="2"/>
                <c:pt idx="0">
                  <c:v>36.403265</c:v>
                </c:pt>
                <c:pt idx="1" c:formatCode="#0.00&quot;万&quot;&quot;元&quot;">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政府性基金</a:t>
            </a:r>
            <a:r>
              <a:rPr altLang="en-US"/>
              <a:t>预算支出结构图</a:t>
            </a:r>
            <a:endParaRPr lang="en-US" alt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353271778402248"/>
                  <c:y val="-0.255842180123857"/>
                </c:manualLayout>
              </c:layout>
              <c:numFmt formatCode="General" sourceLinked="0"/>
              <c:spPr>
                <a:noFill/>
                <a:ln>
                  <a:noFill/>
                </a:ln>
                <a:effectLst/>
              </c:spPr>
              <c:txPr>
                <a:bodyPr rot="0" spcFirstLastPara="0" vertOverflow="ellipsis" vert="horz" wrap="square" lIns="38100" tIns="19050" rIns="38100" bIns="19050" anchor="b"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45201410573021"/>
                  <c:y val="0.0875016148995494"/>
                </c:manualLayout>
              </c:layout>
              <c:numFmt formatCode="General" sourceLinked="0"/>
              <c:spPr>
                <a:noFill/>
                <a:ln>
                  <a:noFill/>
                </a:ln>
                <a:effectLst/>
              </c:spPr>
              <c:txPr>
                <a:bodyPr rot="0" spcFirstLastPara="0" vertOverflow="ellipsis" vert="horz" wrap="square" lIns="38100" tIns="19050" rIns="38100" bIns="19050" anchor="b"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manualLayout>
                      <c:w val="0.192292252107587"/>
                      <c:h val="0.243243243243243"/>
                    </c:manualLayout>
                  </c15:layout>
                </c:ext>
              </c:extLst>
            </c:dLbl>
            <c:numFmt formatCode="General" sourceLinked="0"/>
            <c:spPr>
              <a:noFill/>
              <a:ln>
                <a:noFill/>
              </a:ln>
              <a:effectLst/>
            </c:spPr>
            <c:txPr>
              <a:bodyPr rot="0" spcFirstLastPara="0" vertOverflow="ellipsis" vert="horz" wrap="square" lIns="38100" tIns="19050" rIns="38100" bIns="19050" anchor="b" anchorCtr="1">
                <a:no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[鹿邑预算公开图表模板.xlsx]Sheet1!$D$154:$D$155</c:f>
              <c:strCache>
                <c:ptCount val="2"/>
                <c:pt idx="0">
                  <c:v>城市建设支出</c:v>
                </c:pt>
              </c:strCache>
            </c:strRef>
          </c:cat>
          <c:val>
            <c:numRef>
              <c:f>[鹿邑预算公开图表模板.xlsx]Sheet1!$E$154:$E$155</c:f>
              <c:numCache>
                <c:formatCode>#0.00"万""元"</c:formatCode>
                <c:ptCount val="2"/>
                <c:pt idx="0">
                  <c:v>11411.64</c:v>
                </c:pt>
              </c:numCache>
            </c:numRef>
          </c:val>
        </c:ser>
        <c:dLbls>
          <c:showLegendKey val="0"/>
          <c:showVal val="1"/>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ctr" anchorCtr="0"/>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aaa</cp:lastModifiedBy>
  <cp:lastPrinted>2024-01-27T03:01:00Z</cp:lastPrinted>
  <dcterms:modified xsi:type="dcterms:W3CDTF">2024-06-20T04:18:33Z</dcterms:modified>
</cp:coreProperties>
</file>

<file path=customXml/item3.xml><?xml version="1.0" encoding="utf-8"?>
<Properties xmlns="http://schemas.openxmlformats.org/officeDocument/2006/extended-properties" xmlns:vt="http://schemas.openxmlformats.org/officeDocument/2006/docPropsVTypes">
  <Pages>27</Pages>
  <Words>4610</Words>
  <Characters>12089</Characters>
  <TotalTime>0</TotalTime>
  <ScaleCrop>false</ScaleCrop>
  <LinksUpToDate>false</LinksUpToDate>
  <CharactersWithSpaces>12236</CharactersWithSpaces>
  <Application>WPS Office_12.1.0.16929_F1E327BC-269C-435d-A152-05C5408002CA</Application>
</Properties>
</file>

<file path=customXml/item4.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2052-12.1.0.16929</vt:lpwstr>
  </property>
  <property fmtid="{D5CDD505-2E9C-101B-9397-08002B2CF9AE}" pid="5" name="ICV">
    <vt:lpwstr>BF76CD38DD77498BB7F6815533CCD939_13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8ae20-c709-4438-a35b-e6f1db49881d}">
  <ds:schemaRefs/>
</ds:datastoreItem>
</file>

<file path=customXml/itemProps3.xml><?xml version="1.0" encoding="utf-8"?>
<ds:datastoreItem xmlns:ds="http://schemas.openxmlformats.org/officeDocument/2006/customXml" ds:itemID="{56e2f7fc-1bc6-44e8-bf24-19f8d5b92cae}">
  <ds:schemaRefs/>
</ds:datastoreItem>
</file>

<file path=customXml/itemProps4.xml><?xml version="1.0" encoding="utf-8"?>
<ds:datastoreItem xmlns:ds="http://schemas.openxmlformats.org/officeDocument/2006/customXml" ds:itemID="{c34b83db-ffc4-438a-9ef1-5a8125eec43c}">
  <ds:schemaRefs/>
</ds:datastoreItem>
</file>

<file path=docProps/app.xml><?xml version="1.0" encoding="utf-8"?>
<Properties xmlns="http://schemas.openxmlformats.org/officeDocument/2006/extended-properties" xmlns:vt="http://schemas.openxmlformats.org/officeDocument/2006/docPropsVTypes">
  <Pages>15</Pages>
  <Words>4148</Words>
  <Characters>4761</Characters>
  <TotalTime>32</TotalTime>
  <ScaleCrop>false</ScaleCrop>
  <LinksUpToDate>false</LinksUpToDate>
  <CharactersWithSpaces>4771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2023-02-23T09:21:00Z</dcterms:created>
  <dc:creator>NTKO</dc:creator>
  <cp:lastModifiedBy>强强</cp:lastModifiedBy>
  <cp:lastPrinted>2024-01-27T03:01:00Z</cp:lastPrinted>
  <dcterms:modified xsi:type="dcterms:W3CDTF">2024-08-22T06:16:01Z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2052-12.1.0.17827</vt:lpwstr>
  </property>
  <property fmtid="{D5CDD505-2E9C-101B-9397-08002B2CF9AE}" pid="5" name="ICV">
    <vt:lpwstr>BF76CD38DD77498BB7F6815533CCD939_13</vt:lpwstr>
  </property>
</Properties>
</file>