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6F89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C9B232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095EE10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D56EC0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AE84C12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90AF5B4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F9934E0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A070D2C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F6C7264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鹿邑县信访局</w:t>
      </w:r>
    </w:p>
    <w:p w14:paraId="557B39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部门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预算</w:t>
      </w:r>
    </w:p>
    <w:p w14:paraId="486A50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812B8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DD2CC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F3A46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71B59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EC255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6EBF4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E3945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1671BC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B912F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56" w:lineRule="atLeas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07A485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56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鹿邑县信访局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495C62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56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5A775E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6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二、鹿邑县信访局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12FC34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56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鹿邑县信访局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4830BB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56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1642D9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56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鹿邑县信访局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2C3B46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收支总体情况表</w:t>
      </w:r>
    </w:p>
    <w:p w14:paraId="28934E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收入总体情况表</w:t>
      </w:r>
    </w:p>
    <w:p w14:paraId="7FF628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支出总体情况表</w:t>
      </w:r>
    </w:p>
    <w:p w14:paraId="546AE2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2D67D4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22F5D3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0B8C99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29FB0E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59F1FD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672621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7D2ECD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4F7087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03A04F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39255A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5C040C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整体绩效目标表</w:t>
      </w:r>
    </w:p>
    <w:p w14:paraId="122DA2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592881B4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338A86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鹿邑县信访局概况</w:t>
      </w:r>
    </w:p>
    <w:p w14:paraId="620B24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024003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6539AB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鹿邑县信访局是负责全县信访工作的部门，现有编制12个。其中行政编制14个，事业编制15个，在职人员16人，离退休人员2人，内设科室7个，主要有办公室、综合调研股、办信股、接访股、督查股、复查复核办公室、网络信访股。无所属事业单位。</w:t>
      </w:r>
    </w:p>
    <w:p w14:paraId="6F1519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0F0B8A8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1、代表县委、县政府受理人民群众给县委、县政府及其主要领导人的来信，接待人民群众来访，为来信来访群众提供法律、法规和政策咨询服务，接受群众监督，维护来信来访人的合法权益。</w:t>
      </w:r>
    </w:p>
    <w:p w14:paraId="5AA3A9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2、承办上级领导机关和县委、县政府领导交办的信访事项，督促检查对领导同志批示件的落实情况；向各乡镇，委局交办有关信访案件，审结要结果案件。</w:t>
      </w:r>
    </w:p>
    <w:p w14:paraId="024598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3、检查各乡镇、委局的信访工作，组织交流工作经验。</w:t>
      </w:r>
    </w:p>
    <w:p w14:paraId="36D859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4、综合研究分析信访工作情况，及时向县委、县政府领导提供信访信息和解决问题的建议。</w:t>
      </w:r>
    </w:p>
    <w:p w14:paraId="4B7EF9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二、鹿邑县信访局预算单位构成</w:t>
      </w:r>
    </w:p>
    <w:p w14:paraId="73E11BA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纳入本部门2024年度部门预算编制范围的单位共一个：鹿邑县信访局本级，无二级预算单位。</w:t>
      </w:r>
    </w:p>
    <w:p w14:paraId="20B6961E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212D43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鹿邑县信访局2024年部门预算情况说明</w:t>
      </w:r>
    </w:p>
    <w:p w14:paraId="54BDE4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229321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鹿邑县信访局2024年收入总计675.87万元，支出总计675.87万元，与2023年预算相比，收、支总计增加4.08万元，增长0.61%，主要原因是：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51354F5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94D83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217C323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鹿邑县信访局2024年收入合计675.87万元，其中：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512.19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163.68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40FE1B7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3362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929A2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3F225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鹿邑县信访局2024年支出合计675.87万元，其中：基本支出157.66万元，占23.33%；项目支出518.21万元，占76.67%。</w:t>
      </w:r>
    </w:p>
    <w:p w14:paraId="55EAF3A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812030" cy="3527425"/>
            <wp:effectExtent l="4445" t="4445" r="9525" b="11430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F38A95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/>
          <w:lang w:val="en-US" w:eastAsia="zh-CN"/>
        </w:rPr>
      </w:pPr>
    </w:p>
    <w:p w14:paraId="24CA25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6EACC2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鹿邑县信访局2024年一般公共预算收支预算675.87万元，政府性基金收支预算0.00万元，国有资本经营预算0.00万元。与2023年相比，一般公共预算收支预算增加4.08万元，增长0.61%，主要原因是：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3CF4AB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9768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6E862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2895600"/>
            <wp:effectExtent l="4445" t="4445" r="15875" b="10795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B8DCB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11D48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鹿邑县信访局2024年一般公共预算支出年初预算为512.19万元。其中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基本支出157.66万元，占30.78%；项目支出354.53万元，占69.22%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688866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1、一般公共服务支出458.65万元，占89.55%。其中：政府办公厅（室）及相关机构事务(款）行政运行（项）支出458.65万元；</w:t>
      </w:r>
    </w:p>
    <w:p w14:paraId="3557A7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2、社会保障和就业支出37.14万元，占7.25%。其中：行政事业单位养老支出（款）机关事业单位基本养老保险缴费（项）支出13.67万元；其他社会保障和就业支出（款）其他社会保障和就业（项）支出23.47万元。</w:t>
      </w:r>
    </w:p>
    <w:p w14:paraId="16402F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卫生健康支出5.94万元，占1.16%。其中：行政事业单位医疗（款）行政单位医疗（项）支出4.37万元；行政事业单位医疗（款）事业单位医疗（项）支出1.17万元；行政事业单位医疗（款）其他行政事业单位医疗（项）支出0.40万元。</w:t>
      </w:r>
    </w:p>
    <w:p w14:paraId="3945B0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4、住房保障支出10.46万元，占2.04%。其中：住房改革支出（款）住房公积金（项）支出10.46万元。</w:t>
      </w:r>
    </w:p>
    <w:p w14:paraId="1DD130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76800" cy="34759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D35E2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17BE324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鹿邑县信访局2024年一般公共预算基本支出年初预算为157.66万元，其中：人员经费支出141.58万元，占89.80%；公用经费支出16.08万元，占10.20%。</w:t>
      </w:r>
    </w:p>
    <w:p w14:paraId="5BC66FF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872355" cy="3295015"/>
            <wp:effectExtent l="4445" t="5080" r="12700" b="1460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B6B17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50CE60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33F48A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信访局2024年一般公共预算基本支出年初预算为157.66万元，其中：人员经费支出141.58万元，占89.80%；主要包括：基本工资68.50万元、津贴补贴22.40万元、奖金9.82万元、绩效工资5.32万元、机关事业单位基本养老保险缴费13.67万元、医疗保险缴费5.54万元、其他社会保障缴费0.95万元、住房公积金10.46万元、退休费0.23万元、生活补助4.69万元。公用经费支出16.08万元，占10.20%。主要包括：办公费1.08万元、印刷费0.75万元、水费0.21万元、电费0.69万元、邮电费0.51万元、差旅费0.32万元、公务用车运行维护费3.00万元、其他交通费用9.18万元、其他商品和服务支出0.34万元。</w:t>
      </w:r>
    </w:p>
    <w:p w14:paraId="406CBD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0AFAB4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鹿邑县信访局2024年机构运行经费支出预算16.08万元，主要保障机关机构正常运转及正常履职需要的办公费、水电费、物业费、维修费、差旅费等支出，与2023年相比预算数持平，主要原因：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******。</w:t>
      </w:r>
    </w:p>
    <w:p w14:paraId="4B6A22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37750C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信访局2024年预算支出675.87万元，其中：301工资福利支出240.31万元，主要包括：基本工资83.67万元、津贴补贴22.40万元、奖金9.82万元、绩效工资5.32万元、机关事业单位基本养老保险缴费13.67万元、医疗保险缴费5.54万元、其他社会保障缴费17.22万元、住房公积金10.46万元、其他工资福利支出72.21万元；302商品和服务支出360.21万元，主要包括：办公费61.11万元、印刷费20.45万元、水费1.01万元、电费4.89万元、邮电费3.31万元、差旅费175.52万元、公务用车运行维护费3.50万元、其他交通费用60.98万元、其他商品和服务支出29.44万元；303对个人和家庭的补助支出75.35万元，主要包括：生活补助6.65万元、退休费0.43万元、其他对个人和家庭的补助68.27万元。</w:t>
      </w:r>
    </w:p>
    <w:p w14:paraId="0752DE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28C3F2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鹿邑县信访局2024年“三公”经费预算为3.00万元。2024年“三公”经费支出预算数较2023年持平，主要原因是：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3993AE2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176958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191800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(二)公务用车购置及运行费3.00万元，其中，公务用车购置费0.00万元，主要用于单位公务用车购置支出（含车辆购置税、牌照费），较2023年持平，主要原因是：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公务用车运行维护费3.00万元，主要用于开展工作所需公务用车的燃料费、维修费、过路过桥费、保险费、安全奖励费用等支出，较2023年持平，主要原因是：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40CF06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180C0B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4745990" cy="2895600"/>
            <wp:effectExtent l="4445" t="4445" r="19685" b="1079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FDC05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75AAD4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鹿邑县信访局2024年无政府性基金预算拨款安排的支出。</w:t>
      </w:r>
    </w:p>
    <w:p w14:paraId="53B8F9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44325A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鹿邑县信访局2024年无国有资本经营预算拨款安排的支出。</w:t>
      </w:r>
    </w:p>
    <w:p w14:paraId="08803D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2116AC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鹿邑县信访局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政府采购预算安排0.00万元，其中：政府采购货物预算0.00万元、政府采购工程预算0.00万元、政府采购服务预算0.00万元。</w:t>
      </w:r>
    </w:p>
    <w:p w14:paraId="34E360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0037F5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鹿邑县信访局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纳入预算绩效管理的支出总额为675.87万元，其中：人员经费支出141.58万元，公用经费支出16.08万元，项目支出总额518.21万元。支出项目共20个，其中：预算支出100万元及100万元以上的重点项目1个，支出总额107.60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5B393F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155047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7A1359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鹿邑县信访局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082B24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1469A0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鹿邑县信访局负责管理的专项转移支付项目共有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0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项，我单位无负责管理的专项转移支付项目资金。</w:t>
      </w:r>
    </w:p>
    <w:p w14:paraId="6520F00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220CD1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鹿邑县信访局2024年没有债务收入支出项目安排。</w:t>
      </w:r>
    </w:p>
    <w:p w14:paraId="615BBE6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373F1E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6CF8341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280F0A8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7B78FBF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4609BDA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3BBF976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3B67182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7E91346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7B912B0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40C4493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6AD6FB5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7528B5A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4238CA7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567C5F9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3C46546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附件：鹿邑县信访局2024年度部门</w:t>
      </w: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预算表</w:t>
      </w:r>
    </w:p>
    <w:p w14:paraId="7C485968">
      <w:pPr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D24F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D99D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dblS0AAAAAUBAAAPAAAAAAAAAAEAIAAAACIAAABkcnMvZG93bnJldi54&#10;bWxQSwECFAAUAAAACACHTuJAMUKzDAICAAAK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FD99D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1F1C5CC8"/>
    <w:rsid w:val="2DE807B9"/>
    <w:rsid w:val="380C18BE"/>
    <w:rsid w:val="3904054C"/>
    <w:rsid w:val="6D0D04B5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675.87</c:v>
                </c:pt>
                <c:pt idx="1" c:formatCode="#,##0.00">
                  <c:v>671.79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684074878703149"/>
                  <c:y val="-0.042008728280428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89021320261714"/>
                  <c:y val="-0.18718952762148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7644801140246"/>
                  <c:y val="0.051402673678169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60164271047228"/>
                    </c:manualLayout>
                  </c15:layout>
                </c:ext>
              </c:extLst>
            </c:dLbl>
            <c:dLbl>
              <c:idx val="3"/>
              <c:delete val="1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General</c:formatCode>
                <c:ptCount val="4"/>
                <c:pt idx="0">
                  <c:v>163.68</c:v>
                </c:pt>
                <c:pt idx="1" c:formatCode="#.00&quot;万&quot;&quot;元&quot;">
                  <c:v>512.19</c:v>
                </c:pt>
                <c:pt idx="2" c:formatCode="#0.00&quot;万&quot;&quot;元&quot;">
                  <c:v>0</c:v>
                </c:pt>
                <c:pt idx="3" c:formatCode="#0.00&quot;万&quot;&quot;元&quot;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57894736842105"/>
                  <c:y val="-0.030092592592592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0921052631579"/>
                  <c:y val="0.062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157.66</c:v>
                </c:pt>
                <c:pt idx="1">
                  <c:v>518.21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675.87</c:v>
                </c:pt>
                <c:pt idx="1" c:formatCode="0.00_ ">
                  <c:v>671.79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[鹿邑预算公开图表模板.xlsx]Sheet1!$D$90:$E$90</c:f>
              <c:numCache>
                <c:formatCode>#0.00"万""元"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77344812676147"/>
                  <c:y val="-0.12743621915658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17638646931188"/>
                  <c:y val="0.24123110467613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9322415663675"/>
                  <c:y val="0.030085522073700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619853201147942"/>
                  <c:y val="-0.067953954697363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47042678965831"/>
                  <c:y val="0.024717053549975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一般公共服务支出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458.65</c:v>
                </c:pt>
                <c:pt idx="1">
                  <c:v>37.14</c:v>
                </c:pt>
                <c:pt idx="2">
                  <c:v>5.94</c:v>
                </c:pt>
                <c:pt idx="3">
                  <c:v>10.46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[鹿邑预算公开图表模板.xlsx]Sheet1!$E$128:$E$129</c:f>
              <c:numCache>
                <c:formatCode>#.00"万""元"</c:formatCode>
                <c:ptCount val="2"/>
                <c:pt idx="0">
                  <c:v>141.58</c:v>
                </c:pt>
                <c:pt idx="1" c:formatCode="#0.00&quot;万&quot;&quot;元&quot;">
                  <c:v>16.08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[鹿邑预算公开图表模板.xlsx]Sheet1!$D$174:$E$174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[鹿邑预算公开图表模板.xlsx]Sheet1!$D$175:$E$175</c:f>
              <c:numCache>
                <c:formatCode>0.00_ 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12089</Characters>
  <TotalTime>0</TotalTime>
  <ScaleCrop>false</ScaleCrop>
  <LinksUpToDate>false</LinksUpToDate>
  <CharactersWithSpaces>12236</CharactersWithSpaces>
  <Application>WPS Office_12.1.0.16929_F1E327BC-269C-435d-A152-05C5408002CA</Applicat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2024-06-20T04:18:33Z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2759d6-0974-403e-a482-034615af1b37}">
  <ds:schemaRefs/>
</ds:datastoreItem>
</file>

<file path=customXml/itemProps3.xml><?xml version="1.0" encoding="utf-8"?>
<ds:datastoreItem xmlns:ds="http://schemas.openxmlformats.org/officeDocument/2006/customXml" ds:itemID="{2f443c28-3975-4b02-9a41-1db8d15af197}">
  <ds:schemaRefs/>
</ds:datastoreItem>
</file>

<file path=customXml/itemProps4.xml><?xml version="1.0" encoding="utf-8"?>
<ds:datastoreItem xmlns:ds="http://schemas.openxmlformats.org/officeDocument/2006/customXml" ds:itemID="{f789a537-b0ff-49de-9855-1070a0f88b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4096</Words>
  <Characters>4785</Characters>
  <TotalTime>14</TotalTime>
  <ScaleCrop>false</ScaleCrop>
  <LinksUpToDate>false</LinksUpToDate>
  <CharactersWithSpaces>4795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2024-08-17T09:18:23Z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2052-12.1.0.17147</vt:lpwstr>
  </property>
  <property fmtid="{D5CDD505-2E9C-101B-9397-08002B2CF9AE}" pid="5" name="ICV">
    <vt:lpwstr>A2215E97D6F34F5D9A54E17B8134279B_13</vt:lpwstr>
  </property>
</Properties>
</file>