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344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0697FB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674F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D3E75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92DBB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247267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E5A458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30A053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6D805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鹿邑县中医院</w:t>
      </w:r>
    </w:p>
    <w:p w14:paraId="042926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4E4E61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EFE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9026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159D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D5D88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61F4A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C612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EA60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7F6A3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9D3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5A985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鹿邑县中医院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D0A6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6A43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6A8CF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鹿邑县中医院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26E9F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5DDC4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鹿邑县中医院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585A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0F456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3687D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08B094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C2FCB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71C4D0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A114B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3063F4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47DCE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1DDDE5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40B2A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2C5B02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34911A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BBDAC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183FA8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BBC8F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22FA52C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26E81D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鹿邑县中医院概况</w:t>
      </w:r>
    </w:p>
    <w:p w14:paraId="4E816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509CB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11423A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内设机构30个，包括预防保健科、全科医疗科、呼吸内科、消化内科、神经内科、心血管内科、肾病科、内分泌科、老年病科、外科、妇产科、妇女保健科、儿科、眼科、耳鼻喉科、口腔科、皮肤科、传染科、精神科、急诊医学科、肿瘤科、康复医学科、临终关怀科、疼痛科、重症医学科、麻醉科、医学检验科、医学影像科、中医科、中西医结合科等。其他科室设置有药剂科、护理科、感控科、消毒供应室、被服室、手术室等。另设有办公室、财务科、人事科、医保科、信息科、总务科、基建科等后勤科室。</w:t>
      </w:r>
    </w:p>
    <w:p w14:paraId="39E59C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248450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鹿邑县中医院为人民健康提供医疗和预防保健服务。医疗常见病和多发病的护理、恢复期病人康复治疗与护理、预防保健、卫生技术人员培训、卫生监督、卫生信息管理、疫情防控、健康扶贫等。</w:t>
      </w:r>
    </w:p>
    <w:p w14:paraId="5AFB65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322BAA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鹿邑县中医院为二级预算单位，本预算为鹿邑县中医院本级预算。</w:t>
      </w:r>
    </w:p>
    <w:p w14:paraId="2609B5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D40CC33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34570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鹿邑县中医院2024年单位预算情况说明</w:t>
      </w:r>
    </w:p>
    <w:p w14:paraId="49B58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9D371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鹿邑县中医院单位2024年收入总计593.28万元，支出总计593.28万元，与2023年预算相比，收、支总计减少613.91万元，下降50.85%，主要原因是：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44FA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BF5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F741E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鹿邑县中医院单位2024年收入合计328.58万元，其中：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328.58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264.70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264.70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3C1C7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58B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B59A3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鹿邑县中医院单位2024年支出合计593.28万元，其中：基本支出328.58万元，占55.38%；项目支出264.70万元，占44.62%。</w:t>
      </w:r>
    </w:p>
    <w:p w14:paraId="34AFBB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25B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04E38D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鹿邑县中医院单位2024年一般公共预算收支预算593.28万元，政府性基金收支预算0.00万元，国有资本经营预算0.00万元。与2023年相比，一般公共预算收支预算减少613.91万元，下降50.85%，主要原因是：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748E8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7C3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461E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鹿邑县中医院单位2024年一般公共预算支出年初预算为593.28万元。其中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基本支出328.58万元，占55.38%；项目支出264.70万元，占44.62%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704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1、社会保障和就业支出40.08万元，占6.76%。其中：行政事业单位养老支出（款）机关事业单位基本养老保险缴费支出（项）支出37.28万元；</w:t>
      </w:r>
    </w:p>
    <w:p w14:paraId="304D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、卫生健康支出525.24万元，占88.53%。其中：卫生健康管理事务（款）行政运行（项）支出3.06万元；卫生健康管理事务（款）一般行政管理事务（项）支出242.33万元；公立医院（款）综合医院（项）支出101万元；公立医院（款）中医（民族）医院（项）支出150.2万元；行政事业单位医疗（款）事业单位医疗（项）支出15.15万元；</w:t>
      </w:r>
    </w:p>
    <w:p w14:paraId="2E6E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3、住房保障支出27.96万元，占4.17%。其中：住房改革支出（款）住房公积金（项）支出27.96万元。</w:t>
      </w:r>
    </w:p>
    <w:p w14:paraId="68AFA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196205" cy="3475990"/>
            <wp:effectExtent l="4445" t="4445" r="11430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32F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1329F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鹿邑县中医院单位2024年一般公共预算基本支出年初预算为328.58万元，其中：人员经费支出325.52万元，占99.07%；公用经费支出3.06万元，占0.93%。</w:t>
      </w:r>
    </w:p>
    <w:p w14:paraId="5F7D9B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32042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501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7C783D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一般公共预算基本支出年初预算为328.58万元，其中：人员经费支出325.52万元，占99.07%；主要包括：基本工资233.01万元、津贴补贴9.32万元、机关事业单位基本养老保险缴费37.28万元、医疗保险缴费15.15万元、其他社会保障缴费2.80万元、住房公积金27.96万元。公用经费支出3.06万元，占0.93%。主要包括：办公费2.98万元、邮电费0.08万元。</w:t>
      </w:r>
    </w:p>
    <w:p w14:paraId="6E634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B0005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鹿邑县中医院2024年单位机构运行经费支出预算3.06万元，主要保障机关机构正常运转及正常履职需要的办公费、水电费、物业费、维修费、差旅费等支出，与2023年相比增加0.34万元，增加12.50%，主要原因：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036F7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C6A48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中医院2024年单位预算支出593.28万元，其中：301工资福利支出325.52万元，主要包括：基本工资233.01万元、津贴补贴9.32万元、基本养老保险缴费37.28万元、医疗保险缴费15.15万元、其他社会保障缴费2.80万元、住房公积金27.96万元；302商品和服务支出3.06万元，主要包括：办公费2.98万元、其他商品服务支出264.70万元。</w:t>
      </w:r>
    </w:p>
    <w:p w14:paraId="69643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A50B9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鹿邑县中医院单位2024年“三公”经费预算为0.00万元。2024年“三公”经费支出预算数较2023年持平。</w:t>
      </w:r>
    </w:p>
    <w:p w14:paraId="0C830C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2E23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03E4D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FF502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3260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58C1B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鹿邑县中医院2024年无政府性基金预算拨款安排的支出。</w:t>
      </w:r>
    </w:p>
    <w:p w14:paraId="5EB72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686A21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鹿邑县中医院2024年无国有资本经营预算拨款安排的支出。</w:t>
      </w:r>
    </w:p>
    <w:p w14:paraId="0A8B1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101C1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5B1C4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B0F2E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593.28万元，其中：人员经费支出328.58万元，公用经费支出3.06万元，项目支出总额264.70万元。支出项目共3个，其中：预算支出100万元及100万元以上的重点项目2个，支出总额251.20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9E52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21F86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50888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2023年期末，鹿邑县中医院固定资产总额3021.03万元，其中，房屋建筑物332.61万元，车辆96.18万元，办公设备409.87万元，专用设备2182.37万元。车辆共有3辆，其中：一般公务用车0辆，执法执勤车0辆，其他用车3辆；单价50万元以上通用设备7台（套），单位价值100万元以上专用设备4台（套）。</w:t>
      </w:r>
    </w:p>
    <w:p w14:paraId="6A503E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693496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鹿邑县中医院单位负责管理的专项转移支付项目共有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A92DA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509B5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鹿邑县中医院2024年没有债务收入支出项目安排。</w:t>
      </w:r>
      <w:r>
        <w:br w:type="page"/>
      </w:r>
    </w:p>
    <w:p w14:paraId="71D04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4824E8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ED597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A0AC6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6FC5C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F92FF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111306E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43B40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66D5E8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020B4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0394F0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71E32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5DE3B9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F967E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F2613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附件：鹿邑县中医院2024年度单位预算表</w:t>
      </w:r>
    </w:p>
    <w:p w14:paraId="15C2E147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2ED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701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uO1WcDAgAACwQAAA4AAABkcnMvZTJvRG9jLnhtbK1TzY7TMBC+I/EO&#10;lu80TQ+rEjVdIaoipBVbaeEBXMdpLNkea+w2KQ8Ab8CJC3eeq8/BOD9dWDjsgYvzeTz5PN8349Vt&#10;Zw07KQwaXMnz2Zwz5SRU2h1K/unj9tWSsxCFq4QBp0p+VoHfrl++WLW+UAtowFQKGZG4ULS+5E2M&#10;vsiyIBtlRZiBV44Oa0ArIm3xkFUoWmK3JlvM5zdZC1h5BKlCoOhmOOQjIz6HEOpaS7UBebTKxYEV&#10;lRGRJIVG+8DXfbV1rWS8r+ugIjMlJ6WxX+kSwvu0ZuuVKA4ofKPlWIJ4TglPNFmhHV16pdqIKNgR&#10;9V9UVkuEAHWcSbDZIKR3hFTk8yfePDTCq14LWR381fTw/2jlh9MOma5K/jq/4cwJSy2/fPt6+f7z&#10;8uMLy5NBrQ8F5T34HY67QDCp7Wq06Us6WNeber6aqrrIJAXz5WK5nJPfks6mDfFkj797DPGdAssS&#10;KDlS13ozxekuxCF1Skm3OdhqYyguCuP+CBBnimSp4qHGhGK378bC91CdSS/CMAjBy62mO+9EiDuB&#10;1Hmqk95GvKelNtCWHEbEWQP4+V/xlE8NoVPOWpqkkjt6OJyZ944alYZuAjiB/QTc0b4FGs2cM4ym&#10;h/SDcJLoSh45O3rUh6avNikN/s0xkvzelaRtEDRKphnpfR3nOQ3h7/s+6/EN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NuO1Wc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8701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48AF78FD"/>
    <w:rsid w:val="6EE71D3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General</c:formatCode>
                <c:ptCount val="2"/>
                <c:pt idx="0">
                  <c:v>593.28</c:v>
                </c:pt>
                <c:pt idx="1" c:formatCode="#.00&quot;万&quot;&quot;元&quot;">
                  <c:v>1207.19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7188841201717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94585974462442"/>
                  <c:y val="0.093781832344313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82634411679693"/>
                  <c:y val="-0.05410074745653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76415135361762"/>
                  <c:y val="0.023433984840165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政府性基金,</a:t>
                    </a:r>
                    <a:r>
                      <a:rPr lang="en-US" altLang="zh-CN"/>
                      <a:t>0</a:t>
                    </a:r>
                    <a:r>
                      <a:t> .00万元, 0.00%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80429982131589"/>
                  <c:y val="-0.02915713521684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264.7</c:v>
                </c:pt>
                <c:pt idx="1">
                  <c:v>328.58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704399141631"/>
          <c:y val="0.90486637415237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4868532558492"/>
                  <c:y val="0.062199185486856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410291245905123"/>
                  <c:y val="-0.0022213994816736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328.58</c:v>
                </c:pt>
                <c:pt idx="1">
                  <c:v>264.7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593.28</c:v>
                </c:pt>
                <c:pt idx="1">
                  <c:v>1207.19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5078125"/>
          <c:y val="0.01931830039795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7708163073419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426790643337384"/>
                  <c:y val="-0.054804530507855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96223878773066"/>
                  <c:y val="0.028498355864084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[鹿邑预算公开图表模板.xlsx]Sheet1!$D$120:$D$122</c:f>
              <c:strCache>
                <c:ptCount val="3"/>
                <c:pt idx="0" c:formatCode="#.00&quot;万&quot;&quot;元&quot;">
                  <c:v>社会保障和就业支出</c:v>
                </c:pt>
                <c:pt idx="1">
                  <c:v>卫生健康支出</c:v>
                </c:pt>
                <c:pt idx="2">
                  <c:v>住房保障支出</c:v>
                </c:pt>
              </c:strCache>
            </c:strRef>
          </c:cat>
          <c:val>
            <c:numRef>
              <c:f>[鹿邑预算公开图表模板.xlsx]Sheet1!$E$120:$E$122</c:f>
              <c:numCache>
                <c:formatCode>#.00"万""元"</c:formatCode>
                <c:ptCount val="3"/>
                <c:pt idx="0">
                  <c:v>40.08</c:v>
                </c:pt>
                <c:pt idx="1">
                  <c:v>525.24</c:v>
                </c:pt>
                <c:pt idx="2">
                  <c:v>27.96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82871507434658"/>
                  <c:y val="-0.039437177962742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人员经费 325.52</a:t>
                    </a:r>
                    <a:r>
                      <a:t>万元 99.07%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11667112657"/>
                      <c:h val="0.16963931827189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[鹿邑预算公开图表模板.xlsx]Sheet1!$D$140:$D$141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[鹿邑预算公开图表模板.xlsx]Sheet1!$E$140:$E$141</c:f>
              <c:numCache>
                <c:formatCode>General</c:formatCode>
                <c:ptCount val="2"/>
                <c:pt idx="0">
                  <c:v>325.52</c:v>
                </c:pt>
                <c:pt idx="1" c:formatCode="#.00&quot;万&quot;&quot;元&quot;">
                  <c:v>3.06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ac528-2c7b-4d5b-871e-d9f7f5009f7d}">
  <ds:schemaRefs/>
</ds:datastoreItem>
</file>

<file path=customXml/itemProps3.xml><?xml version="1.0" encoding="utf-8"?>
<ds:datastoreItem xmlns:ds="http://schemas.openxmlformats.org/officeDocument/2006/customXml" ds:itemID="{c418bc1e-edbe-48b2-b918-3540f4566608}">
  <ds:schemaRefs/>
</ds:datastoreItem>
</file>

<file path=customXml/itemProps4.xml><?xml version="1.0" encoding="utf-8"?>
<ds:datastoreItem xmlns:ds="http://schemas.openxmlformats.org/officeDocument/2006/customXml" ds:itemID="{7a51276d-c991-4250-90ba-310ba7694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3779</Words>
  <Characters>4356</Characters>
  <TotalTime>69</TotalTime>
  <ScaleCrop>false</ScaleCrop>
  <LinksUpToDate>false</LinksUpToDate>
  <CharactersWithSpaces>4365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2024-09-01T10:11:15Z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